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845E" w14:textId="77777777" w:rsidR="00113BD1" w:rsidRDefault="00113BD1" w:rsidP="00113BD1">
      <w:pPr>
        <w:jc w:val="both"/>
        <w:rPr>
          <w:sz w:val="20"/>
        </w:rPr>
      </w:pPr>
    </w:p>
    <w:p w14:paraId="0A70CB7D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РОССИЙСКАЯ ФЕДЕРАЦИЯ</w:t>
      </w:r>
    </w:p>
    <w:p w14:paraId="243B3CE0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ИРКУТСКАЯ ОБЛАСТЬ</w:t>
      </w:r>
    </w:p>
    <w:p w14:paraId="0F9B1546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ИРКУТСКИЙ РАЙОН</w:t>
      </w:r>
    </w:p>
    <w:p w14:paraId="4B8BE53D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МАМОНСКОЕ МУНИЦИПАЛЬНОЕ ОБРАЗОВАНИЕ</w:t>
      </w:r>
    </w:p>
    <w:p w14:paraId="50E62196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АДМИНИСТРАЦИЯ</w:t>
      </w:r>
    </w:p>
    <w:p w14:paraId="27A35BD3" w14:textId="77777777" w:rsidR="003A458A" w:rsidRPr="007E4765" w:rsidRDefault="003A458A" w:rsidP="003A458A">
      <w:pPr>
        <w:shd w:val="clear" w:color="auto" w:fill="FFFFFF"/>
        <w:jc w:val="both"/>
        <w:rPr>
          <w:color w:val="2C2C2C"/>
          <w:sz w:val="28"/>
          <w:szCs w:val="28"/>
        </w:rPr>
      </w:pPr>
    </w:p>
    <w:p w14:paraId="41066972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ПОСТАНОВЛЕНИЕ</w:t>
      </w:r>
    </w:p>
    <w:p w14:paraId="2E08124E" w14:textId="37C61117" w:rsidR="003A458A" w:rsidRPr="007E4765" w:rsidRDefault="003A458A" w:rsidP="003A458A">
      <w:pPr>
        <w:rPr>
          <w:sz w:val="28"/>
          <w:szCs w:val="28"/>
          <w:u w:val="single"/>
        </w:rPr>
      </w:pPr>
      <w:r w:rsidRPr="007E4765">
        <w:rPr>
          <w:color w:val="2C2C2C"/>
          <w:sz w:val="28"/>
          <w:szCs w:val="28"/>
        </w:rPr>
        <w:br/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от </w:t>
      </w:r>
      <w:r w:rsidR="006E30CA">
        <w:rPr>
          <w:color w:val="2C2C2C"/>
          <w:sz w:val="28"/>
          <w:szCs w:val="28"/>
          <w:u w:val="single"/>
          <w:shd w:val="clear" w:color="auto" w:fill="FFFFFF"/>
        </w:rPr>
        <w:t>21</w:t>
      </w:r>
      <w:r w:rsidR="008051A0">
        <w:rPr>
          <w:color w:val="2C2C2C"/>
          <w:sz w:val="28"/>
          <w:szCs w:val="28"/>
          <w:u w:val="single"/>
          <w:shd w:val="clear" w:color="auto" w:fill="FFFFFF"/>
        </w:rPr>
        <w:t>.10.202</w:t>
      </w:r>
      <w:r w:rsidR="006E30CA">
        <w:rPr>
          <w:color w:val="2C2C2C"/>
          <w:sz w:val="28"/>
          <w:szCs w:val="28"/>
          <w:u w:val="single"/>
          <w:shd w:val="clear" w:color="auto" w:fill="FFFFFF"/>
        </w:rPr>
        <w:t>4</w:t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>г.      №</w:t>
      </w:r>
      <w:r w:rsidR="006E30CA">
        <w:rPr>
          <w:color w:val="2C2C2C"/>
          <w:sz w:val="28"/>
          <w:szCs w:val="28"/>
          <w:u w:val="single"/>
          <w:shd w:val="clear" w:color="auto" w:fill="FFFFFF"/>
        </w:rPr>
        <w:t xml:space="preserve"> 631</w:t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 </w:t>
      </w:r>
      <w:r w:rsidR="00ED0767"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          </w:t>
      </w:r>
    </w:p>
    <w:p w14:paraId="06B316A7" w14:textId="77777777" w:rsidR="003A458A" w:rsidRPr="007E4765" w:rsidRDefault="003A458A" w:rsidP="003A458A">
      <w:pPr>
        <w:shd w:val="clear" w:color="auto" w:fill="FFFFFF"/>
        <w:jc w:val="both"/>
        <w:rPr>
          <w:color w:val="2C2C2C"/>
          <w:sz w:val="20"/>
        </w:rPr>
      </w:pPr>
      <w:r w:rsidRPr="007E4765">
        <w:rPr>
          <w:color w:val="2C2C2C"/>
          <w:sz w:val="20"/>
        </w:rPr>
        <w:t>с. Мамоны</w:t>
      </w:r>
    </w:p>
    <w:p w14:paraId="1F78AFC1" w14:textId="77777777" w:rsidR="00113BD1" w:rsidRPr="007E4765" w:rsidRDefault="00113BD1" w:rsidP="00113BD1">
      <w:pPr>
        <w:jc w:val="both"/>
        <w:rPr>
          <w:sz w:val="20"/>
        </w:rPr>
      </w:pPr>
    </w:p>
    <w:p w14:paraId="73FB4398" w14:textId="73ADB740" w:rsidR="00113BD1" w:rsidRPr="007E4765" w:rsidRDefault="00342D29" w:rsidP="0015089D">
      <w:pPr>
        <w:ind w:right="4536"/>
        <w:jc w:val="both"/>
        <w:rPr>
          <w:sz w:val="28"/>
          <w:szCs w:val="28"/>
        </w:rPr>
      </w:pPr>
      <w:r w:rsidRPr="007E4765">
        <w:rPr>
          <w:sz w:val="28"/>
          <w:szCs w:val="28"/>
        </w:rPr>
        <w:t xml:space="preserve">Об утверждении перечня </w:t>
      </w:r>
      <w:r w:rsidR="0015089D" w:rsidRPr="007E4765">
        <w:rPr>
          <w:sz w:val="28"/>
          <w:szCs w:val="28"/>
        </w:rPr>
        <w:t xml:space="preserve">главных администраторов доходов и источников финансирования дефицита </w:t>
      </w:r>
      <w:r w:rsidR="00113BD1" w:rsidRPr="007E4765">
        <w:rPr>
          <w:sz w:val="28"/>
          <w:szCs w:val="28"/>
        </w:rPr>
        <w:t>бюджета Мамонского муниципального образования</w:t>
      </w:r>
      <w:r w:rsidRPr="007E4765">
        <w:rPr>
          <w:sz w:val="28"/>
          <w:szCs w:val="28"/>
        </w:rPr>
        <w:t xml:space="preserve"> на 202</w:t>
      </w:r>
      <w:r w:rsidR="006E30CA">
        <w:rPr>
          <w:sz w:val="28"/>
          <w:szCs w:val="28"/>
        </w:rPr>
        <w:t>5</w:t>
      </w:r>
      <w:r w:rsidRPr="007E4765">
        <w:rPr>
          <w:sz w:val="28"/>
          <w:szCs w:val="28"/>
        </w:rPr>
        <w:t xml:space="preserve"> год и плановый период 202</w:t>
      </w:r>
      <w:r w:rsidR="006E30CA">
        <w:rPr>
          <w:sz w:val="28"/>
          <w:szCs w:val="28"/>
        </w:rPr>
        <w:t>6</w:t>
      </w:r>
      <w:r w:rsidRPr="007E4765">
        <w:rPr>
          <w:sz w:val="28"/>
          <w:szCs w:val="28"/>
        </w:rPr>
        <w:t>-202</w:t>
      </w:r>
      <w:r w:rsidR="006E30CA">
        <w:rPr>
          <w:sz w:val="28"/>
          <w:szCs w:val="28"/>
        </w:rPr>
        <w:t>7</w:t>
      </w:r>
      <w:r w:rsidRPr="007E4765">
        <w:rPr>
          <w:sz w:val="28"/>
          <w:szCs w:val="28"/>
        </w:rPr>
        <w:t xml:space="preserve"> годы</w:t>
      </w:r>
    </w:p>
    <w:p w14:paraId="5481A5B0" w14:textId="30715776" w:rsidR="00113BD1" w:rsidRPr="007E4765" w:rsidRDefault="00C25BDE" w:rsidP="00C25BDE">
      <w:pPr>
        <w:pStyle w:val="pc"/>
        <w:spacing w:after="0" w:afterAutospacing="0"/>
        <w:jc w:val="both"/>
        <w:rPr>
          <w:sz w:val="28"/>
          <w:szCs w:val="28"/>
        </w:rPr>
      </w:pPr>
      <w:r w:rsidRPr="007E4765">
        <w:rPr>
          <w:sz w:val="28"/>
          <w:szCs w:val="28"/>
        </w:rPr>
        <w:tab/>
      </w:r>
      <w:r w:rsidR="004A240F" w:rsidRPr="007E4765">
        <w:rPr>
          <w:sz w:val="28"/>
          <w:szCs w:val="28"/>
        </w:rPr>
        <w:t>В соответствии с</w:t>
      </w:r>
      <w:r w:rsidR="0015089D" w:rsidRPr="007E4765">
        <w:rPr>
          <w:sz w:val="28"/>
          <w:szCs w:val="28"/>
        </w:rPr>
        <w:t>о</w:t>
      </w:r>
      <w:r w:rsidR="00342D29" w:rsidRPr="007E4765">
        <w:rPr>
          <w:sz w:val="28"/>
          <w:szCs w:val="28"/>
        </w:rPr>
        <w:t xml:space="preserve"> стать</w:t>
      </w:r>
      <w:r w:rsidR="0015089D" w:rsidRPr="007E4765">
        <w:rPr>
          <w:sz w:val="28"/>
          <w:szCs w:val="28"/>
        </w:rPr>
        <w:t>ям</w:t>
      </w:r>
      <w:r w:rsidR="00342D29" w:rsidRPr="007E4765">
        <w:rPr>
          <w:sz w:val="28"/>
          <w:szCs w:val="28"/>
        </w:rPr>
        <w:t>и</w:t>
      </w:r>
      <w:r w:rsidR="00113BD1" w:rsidRPr="007E4765">
        <w:rPr>
          <w:sz w:val="28"/>
          <w:szCs w:val="28"/>
        </w:rPr>
        <w:t xml:space="preserve"> </w:t>
      </w:r>
      <w:r w:rsidR="0015089D" w:rsidRPr="007E4765">
        <w:rPr>
          <w:sz w:val="28"/>
          <w:szCs w:val="28"/>
        </w:rPr>
        <w:t>160.1 и 160.2</w:t>
      </w:r>
      <w:r w:rsidR="0015089D" w:rsidRPr="007E4765">
        <w:t xml:space="preserve"> </w:t>
      </w:r>
      <w:r w:rsidR="00113BD1" w:rsidRPr="007E4765">
        <w:rPr>
          <w:sz w:val="28"/>
          <w:szCs w:val="28"/>
        </w:rPr>
        <w:t xml:space="preserve">Бюджетного кодекса Российской </w:t>
      </w:r>
      <w:r w:rsidRPr="007E4765">
        <w:rPr>
          <w:sz w:val="28"/>
          <w:szCs w:val="28"/>
        </w:rPr>
        <w:t>Ф</w:t>
      </w:r>
      <w:r w:rsidR="00113BD1" w:rsidRPr="007E4765">
        <w:rPr>
          <w:sz w:val="28"/>
          <w:szCs w:val="28"/>
        </w:rPr>
        <w:t>едерации</w:t>
      </w:r>
      <w:r w:rsidR="007A4E28" w:rsidRPr="007E4765">
        <w:rPr>
          <w:sz w:val="28"/>
          <w:szCs w:val="28"/>
        </w:rPr>
        <w:t xml:space="preserve">, постановлением </w:t>
      </w:r>
      <w:r w:rsidRPr="007E4765">
        <w:rPr>
          <w:sz w:val="28"/>
          <w:szCs w:val="28"/>
        </w:rPr>
        <w:t>П</w:t>
      </w:r>
      <w:r w:rsidR="007A4E28" w:rsidRPr="007E4765">
        <w:rPr>
          <w:sz w:val="28"/>
          <w:szCs w:val="28"/>
        </w:rPr>
        <w:t xml:space="preserve">равительство </w:t>
      </w:r>
      <w:r w:rsidRPr="007E4765">
        <w:rPr>
          <w:sz w:val="28"/>
          <w:szCs w:val="28"/>
        </w:rPr>
        <w:t>Р</w:t>
      </w:r>
      <w:r w:rsidR="007A4E28" w:rsidRPr="007E4765">
        <w:rPr>
          <w:sz w:val="28"/>
          <w:szCs w:val="28"/>
        </w:rPr>
        <w:t xml:space="preserve">оссийской </w:t>
      </w:r>
      <w:r w:rsidRPr="007E4765">
        <w:rPr>
          <w:sz w:val="28"/>
          <w:szCs w:val="28"/>
        </w:rPr>
        <w:t>Ф</w:t>
      </w:r>
      <w:r w:rsidR="007A4E28" w:rsidRPr="007E4765">
        <w:rPr>
          <w:sz w:val="28"/>
          <w:szCs w:val="28"/>
        </w:rPr>
        <w:t>едерации</w:t>
      </w:r>
      <w:r w:rsidR="0015089D" w:rsidRPr="007E4765">
        <w:rPr>
          <w:sz w:val="28"/>
          <w:szCs w:val="28"/>
        </w:rPr>
        <w:t xml:space="preserve"> </w:t>
      </w:r>
      <w:r w:rsidR="007A4E28" w:rsidRPr="007E4765">
        <w:rPr>
          <w:sz w:val="28"/>
          <w:szCs w:val="28"/>
        </w:rPr>
        <w:t>от 16 сентября 2021 г. N 156</w:t>
      </w:r>
      <w:r w:rsidR="0015089D" w:rsidRPr="007E4765">
        <w:rPr>
          <w:sz w:val="28"/>
          <w:szCs w:val="28"/>
        </w:rPr>
        <w:t>8</w:t>
      </w:r>
      <w:r w:rsidR="007A4E28" w:rsidRPr="007E4765">
        <w:rPr>
          <w:sz w:val="28"/>
          <w:szCs w:val="28"/>
        </w:rPr>
        <w:t xml:space="preserve"> «</w:t>
      </w:r>
      <w:r w:rsidRPr="007E4765">
        <w:rPr>
          <w:sz w:val="28"/>
          <w:szCs w:val="28"/>
        </w:rPr>
        <w:t>О</w:t>
      </w:r>
      <w:r w:rsidR="007A4E28" w:rsidRPr="007E4765">
        <w:rPr>
          <w:sz w:val="28"/>
          <w:szCs w:val="28"/>
        </w:rPr>
        <w:t xml:space="preserve"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7E4765">
        <w:rPr>
          <w:sz w:val="28"/>
          <w:szCs w:val="28"/>
        </w:rPr>
        <w:t>Р</w:t>
      </w:r>
      <w:r w:rsidR="007A4E28" w:rsidRPr="007E4765">
        <w:rPr>
          <w:sz w:val="28"/>
          <w:szCs w:val="28"/>
        </w:rPr>
        <w:t xml:space="preserve">оссийской </w:t>
      </w:r>
      <w:r w:rsidRPr="007E4765">
        <w:rPr>
          <w:sz w:val="28"/>
          <w:szCs w:val="28"/>
        </w:rPr>
        <w:t>Ф</w:t>
      </w:r>
      <w:r w:rsidR="007A4E28" w:rsidRPr="007E4765">
        <w:rPr>
          <w:sz w:val="28"/>
          <w:szCs w:val="28"/>
        </w:rPr>
        <w:t xml:space="preserve">едерации, бюджета территориального фонда обязательного медицинского страхования, </w:t>
      </w:r>
      <w:r w:rsidRPr="007E4765">
        <w:rPr>
          <w:sz w:val="28"/>
          <w:szCs w:val="28"/>
        </w:rPr>
        <w:t>местного бюджета</w:t>
      </w:r>
      <w:r w:rsidR="00113BD1" w:rsidRPr="007E4765">
        <w:rPr>
          <w:sz w:val="28"/>
          <w:szCs w:val="28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Федерации, ст. 47 Устава </w:t>
      </w:r>
      <w:r w:rsidR="00720CCC" w:rsidRPr="007E4765">
        <w:rPr>
          <w:sz w:val="28"/>
          <w:szCs w:val="28"/>
        </w:rPr>
        <w:t xml:space="preserve">Администрация </w:t>
      </w:r>
      <w:r w:rsidR="00113BD1" w:rsidRPr="007E4765">
        <w:rPr>
          <w:sz w:val="28"/>
          <w:szCs w:val="28"/>
        </w:rPr>
        <w:t>Мамонского муниципального образования ПОСТАНОВЛЯ</w:t>
      </w:r>
      <w:r w:rsidR="00720CCC" w:rsidRPr="007E4765">
        <w:rPr>
          <w:sz w:val="28"/>
          <w:szCs w:val="28"/>
        </w:rPr>
        <w:t>ЕТ</w:t>
      </w:r>
      <w:r w:rsidR="00113BD1" w:rsidRPr="007E4765">
        <w:rPr>
          <w:sz w:val="28"/>
          <w:szCs w:val="28"/>
        </w:rPr>
        <w:t>:</w:t>
      </w:r>
    </w:p>
    <w:p w14:paraId="1D21EE96" w14:textId="2E25AAAE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доходов бюджета Мамонского муниципального образования на 202</w:t>
      </w:r>
      <w:r w:rsidR="006E30CA">
        <w:rPr>
          <w:sz w:val="28"/>
          <w:szCs w:val="28"/>
        </w:rPr>
        <w:t>5</w:t>
      </w:r>
      <w:r w:rsidRPr="007E4765">
        <w:rPr>
          <w:sz w:val="28"/>
          <w:szCs w:val="28"/>
        </w:rPr>
        <w:t xml:space="preserve"> год и плановый период 202</w:t>
      </w:r>
      <w:r w:rsidR="006E30CA">
        <w:rPr>
          <w:sz w:val="28"/>
          <w:szCs w:val="28"/>
        </w:rPr>
        <w:t>6</w:t>
      </w:r>
      <w:r w:rsidRPr="007E4765">
        <w:rPr>
          <w:sz w:val="28"/>
          <w:szCs w:val="28"/>
        </w:rPr>
        <w:t>-202</w:t>
      </w:r>
      <w:r w:rsidR="006E30CA">
        <w:rPr>
          <w:sz w:val="28"/>
          <w:szCs w:val="28"/>
        </w:rPr>
        <w:t>7</w:t>
      </w:r>
      <w:r w:rsidRPr="007E4765">
        <w:rPr>
          <w:sz w:val="28"/>
          <w:szCs w:val="28"/>
        </w:rPr>
        <w:t xml:space="preserve"> годы (Приложение 1).</w:t>
      </w:r>
    </w:p>
    <w:p w14:paraId="0E7CF155" w14:textId="77777777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доходов местного бюджета - территориальных органов (подразделений) федеральных органов государственной власти (приложение № 2).</w:t>
      </w:r>
    </w:p>
    <w:p w14:paraId="6A42F808" w14:textId="3CEA2964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источников финансирования дефицита бюджета Мамонского муниципального образования (приложение № 3).</w:t>
      </w:r>
    </w:p>
    <w:p w14:paraId="25B4DA8D" w14:textId="108D533B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 xml:space="preserve">Постановление от </w:t>
      </w:r>
      <w:r w:rsidR="006D0BB8">
        <w:rPr>
          <w:sz w:val="28"/>
          <w:szCs w:val="28"/>
        </w:rPr>
        <w:t>1</w:t>
      </w:r>
      <w:r w:rsidR="006E30CA">
        <w:rPr>
          <w:sz w:val="28"/>
          <w:szCs w:val="28"/>
        </w:rPr>
        <w:t>3</w:t>
      </w:r>
      <w:r w:rsidR="006D0BB8">
        <w:rPr>
          <w:sz w:val="28"/>
          <w:szCs w:val="28"/>
        </w:rPr>
        <w:t>.10.202</w:t>
      </w:r>
      <w:r w:rsidR="006E30CA">
        <w:rPr>
          <w:sz w:val="28"/>
          <w:szCs w:val="28"/>
        </w:rPr>
        <w:t>3</w:t>
      </w:r>
      <w:r w:rsidRPr="007E4765">
        <w:rPr>
          <w:sz w:val="28"/>
          <w:szCs w:val="28"/>
        </w:rPr>
        <w:t xml:space="preserve"> года № </w:t>
      </w:r>
      <w:r w:rsidR="006D0BB8">
        <w:rPr>
          <w:sz w:val="28"/>
          <w:szCs w:val="28"/>
        </w:rPr>
        <w:t>5</w:t>
      </w:r>
      <w:r w:rsidR="006E30CA">
        <w:rPr>
          <w:sz w:val="28"/>
          <w:szCs w:val="28"/>
        </w:rPr>
        <w:t>61</w:t>
      </w:r>
      <w:r w:rsidRPr="007E4765">
        <w:rPr>
          <w:sz w:val="28"/>
          <w:szCs w:val="28"/>
        </w:rPr>
        <w:t xml:space="preserve"> признать утратившим силу.</w:t>
      </w:r>
    </w:p>
    <w:p w14:paraId="1021943C" w14:textId="4E41D789" w:rsidR="00FD7E38" w:rsidRPr="007E4765" w:rsidRDefault="00FD7E38" w:rsidP="007866E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lastRenderedPageBreak/>
        <w:t>Установить, что настоящее постановление применяется к правоотношениям, возникающим при составлении исполнения бюджета Мамонского муниципального образования начиная с бюджета 202</w:t>
      </w:r>
      <w:r w:rsidR="006E30CA">
        <w:rPr>
          <w:sz w:val="28"/>
          <w:szCs w:val="28"/>
        </w:rPr>
        <w:t>5</w:t>
      </w:r>
      <w:r w:rsidRPr="007E4765">
        <w:rPr>
          <w:sz w:val="28"/>
          <w:szCs w:val="28"/>
        </w:rPr>
        <w:t xml:space="preserve"> года и планового периода 202</w:t>
      </w:r>
      <w:r w:rsidR="006E30CA">
        <w:rPr>
          <w:sz w:val="28"/>
          <w:szCs w:val="28"/>
        </w:rPr>
        <w:t>6</w:t>
      </w:r>
      <w:r w:rsidRPr="007E4765">
        <w:rPr>
          <w:sz w:val="28"/>
          <w:szCs w:val="28"/>
        </w:rPr>
        <w:t>-202</w:t>
      </w:r>
      <w:r w:rsidR="006E30CA">
        <w:rPr>
          <w:sz w:val="28"/>
          <w:szCs w:val="28"/>
        </w:rPr>
        <w:t>7</w:t>
      </w:r>
      <w:r w:rsidRPr="007E4765">
        <w:rPr>
          <w:sz w:val="28"/>
          <w:szCs w:val="28"/>
        </w:rPr>
        <w:t xml:space="preserve"> годы.</w:t>
      </w:r>
    </w:p>
    <w:p w14:paraId="02E172EB" w14:textId="6559A3F2" w:rsidR="00FD7E38" w:rsidRPr="007E4765" w:rsidRDefault="00FD7E38" w:rsidP="00FD7E3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Контроль за исполнением настоящего постановления возложить на начальника финансово-экономического отдела Лазареву Е.В.</w:t>
      </w:r>
    </w:p>
    <w:p w14:paraId="24A55AAD" w14:textId="61F1AE33" w:rsidR="006460A8" w:rsidRPr="007E4765" w:rsidRDefault="006460A8" w:rsidP="006460A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Опубликовать настоящее Постановление в</w:t>
      </w:r>
      <w:r w:rsidR="009B5C37">
        <w:rPr>
          <w:sz w:val="28"/>
          <w:szCs w:val="28"/>
        </w:rPr>
        <w:t xml:space="preserve"> газете</w:t>
      </w:r>
      <w:r w:rsidRPr="007E4765">
        <w:rPr>
          <w:sz w:val="28"/>
          <w:szCs w:val="28"/>
        </w:rPr>
        <w:t xml:space="preserve"> «Вестник Мамонского муниципального образования» и на сайте </w:t>
      </w:r>
      <w:r w:rsidR="009B5C37">
        <w:rPr>
          <w:sz w:val="28"/>
          <w:szCs w:val="28"/>
          <w:lang w:val="en-US"/>
        </w:rPr>
        <w:t>https</w:t>
      </w:r>
      <w:r w:rsidR="009B5C37">
        <w:rPr>
          <w:sz w:val="28"/>
          <w:szCs w:val="28"/>
        </w:rPr>
        <w:t>://</w:t>
      </w:r>
      <w:proofErr w:type="spellStart"/>
      <w:r w:rsidR="009B5C37">
        <w:rPr>
          <w:sz w:val="28"/>
          <w:szCs w:val="28"/>
        </w:rPr>
        <w:t>мамоны.рф</w:t>
      </w:r>
      <w:proofErr w:type="spellEnd"/>
      <w:r w:rsidR="009B5C37">
        <w:rPr>
          <w:sz w:val="28"/>
          <w:szCs w:val="28"/>
        </w:rPr>
        <w:t>.</w:t>
      </w:r>
    </w:p>
    <w:p w14:paraId="4A35894F" w14:textId="2FEEC6F3" w:rsidR="00FD7E38" w:rsidRPr="007E4765" w:rsidRDefault="00FD7E38" w:rsidP="006460A8">
      <w:pPr>
        <w:pStyle w:val="a7"/>
        <w:ind w:left="567"/>
        <w:jc w:val="both"/>
        <w:rPr>
          <w:sz w:val="28"/>
          <w:szCs w:val="28"/>
        </w:rPr>
      </w:pPr>
    </w:p>
    <w:p w14:paraId="76532287" w14:textId="77777777" w:rsidR="0015089D" w:rsidRPr="007E4765" w:rsidRDefault="0015089D" w:rsidP="006460A8">
      <w:pPr>
        <w:pStyle w:val="a7"/>
        <w:ind w:left="567"/>
        <w:jc w:val="both"/>
        <w:rPr>
          <w:sz w:val="28"/>
          <w:szCs w:val="28"/>
        </w:rPr>
      </w:pPr>
    </w:p>
    <w:p w14:paraId="498CD4D2" w14:textId="77777777" w:rsidR="006460A8" w:rsidRPr="007E4765" w:rsidRDefault="006460A8" w:rsidP="006460A8">
      <w:pPr>
        <w:ind w:left="75"/>
        <w:rPr>
          <w:sz w:val="28"/>
          <w:szCs w:val="28"/>
        </w:rPr>
      </w:pPr>
      <w:r w:rsidRPr="007E4765">
        <w:rPr>
          <w:sz w:val="28"/>
          <w:szCs w:val="28"/>
        </w:rPr>
        <w:t>Глава Мамонского</w:t>
      </w:r>
    </w:p>
    <w:p w14:paraId="3ACD4E90" w14:textId="014EFE07" w:rsidR="006460A8" w:rsidRDefault="006460A8" w:rsidP="006460A8">
      <w:pPr>
        <w:ind w:left="75"/>
        <w:rPr>
          <w:sz w:val="28"/>
          <w:szCs w:val="28"/>
        </w:rPr>
      </w:pPr>
      <w:r w:rsidRPr="007E4765">
        <w:rPr>
          <w:sz w:val="28"/>
          <w:szCs w:val="28"/>
        </w:rPr>
        <w:t xml:space="preserve">муниципального образования                          </w:t>
      </w:r>
      <w:r w:rsidRPr="007E4765">
        <w:rPr>
          <w:sz w:val="28"/>
          <w:szCs w:val="28"/>
        </w:rPr>
        <w:tab/>
      </w:r>
      <w:r w:rsidRPr="007E4765">
        <w:rPr>
          <w:sz w:val="28"/>
          <w:szCs w:val="28"/>
        </w:rPr>
        <w:tab/>
      </w:r>
      <w:r w:rsidRPr="007E4765">
        <w:rPr>
          <w:sz w:val="28"/>
          <w:szCs w:val="28"/>
        </w:rPr>
        <w:tab/>
        <w:t xml:space="preserve">   Д.А. Степанов</w:t>
      </w:r>
    </w:p>
    <w:p w14:paraId="4E740E56" w14:textId="5556D122" w:rsidR="007E4765" w:rsidRDefault="007E4765" w:rsidP="006460A8">
      <w:pPr>
        <w:ind w:left="75"/>
        <w:rPr>
          <w:sz w:val="28"/>
          <w:szCs w:val="28"/>
        </w:rPr>
      </w:pPr>
    </w:p>
    <w:p w14:paraId="7EA1ED20" w14:textId="2512D46C" w:rsidR="007E4765" w:rsidRDefault="007E4765" w:rsidP="006460A8">
      <w:pPr>
        <w:ind w:left="75"/>
        <w:rPr>
          <w:sz w:val="28"/>
          <w:szCs w:val="28"/>
        </w:rPr>
      </w:pPr>
    </w:p>
    <w:p w14:paraId="5E6BE702" w14:textId="6C8A2545" w:rsidR="007E4765" w:rsidRDefault="007E4765" w:rsidP="006460A8">
      <w:pPr>
        <w:ind w:left="75"/>
        <w:rPr>
          <w:sz w:val="28"/>
          <w:szCs w:val="28"/>
        </w:rPr>
      </w:pPr>
    </w:p>
    <w:p w14:paraId="0AC4B757" w14:textId="37BA2E0B" w:rsidR="007E4765" w:rsidRDefault="007E4765" w:rsidP="006460A8">
      <w:pPr>
        <w:ind w:left="75"/>
        <w:rPr>
          <w:sz w:val="28"/>
          <w:szCs w:val="28"/>
        </w:rPr>
      </w:pPr>
    </w:p>
    <w:p w14:paraId="7C8520A1" w14:textId="1A41A904" w:rsidR="007E4765" w:rsidRDefault="007E4765" w:rsidP="006460A8">
      <w:pPr>
        <w:ind w:left="75"/>
        <w:rPr>
          <w:sz w:val="28"/>
          <w:szCs w:val="28"/>
        </w:rPr>
      </w:pPr>
    </w:p>
    <w:p w14:paraId="63FDC0EA" w14:textId="18DEAF45" w:rsidR="007E4765" w:rsidRDefault="007E4765" w:rsidP="006460A8">
      <w:pPr>
        <w:ind w:left="75"/>
        <w:rPr>
          <w:sz w:val="28"/>
          <w:szCs w:val="28"/>
        </w:rPr>
      </w:pPr>
    </w:p>
    <w:p w14:paraId="31F6B0E0" w14:textId="5FEC4DCD" w:rsidR="007E4765" w:rsidRDefault="007E4765" w:rsidP="006460A8">
      <w:pPr>
        <w:ind w:left="75"/>
        <w:rPr>
          <w:sz w:val="28"/>
          <w:szCs w:val="28"/>
        </w:rPr>
      </w:pPr>
    </w:p>
    <w:p w14:paraId="077195CE" w14:textId="2B8CBBA1" w:rsidR="007E4765" w:rsidRDefault="007E4765" w:rsidP="006460A8">
      <w:pPr>
        <w:ind w:left="75"/>
        <w:rPr>
          <w:sz w:val="28"/>
          <w:szCs w:val="28"/>
        </w:rPr>
      </w:pPr>
    </w:p>
    <w:p w14:paraId="5106E761" w14:textId="10E7508E" w:rsidR="007E4765" w:rsidRDefault="007E4765" w:rsidP="006460A8">
      <w:pPr>
        <w:ind w:left="75"/>
        <w:rPr>
          <w:sz w:val="28"/>
          <w:szCs w:val="28"/>
        </w:rPr>
      </w:pPr>
    </w:p>
    <w:p w14:paraId="150A02AC" w14:textId="3C1544F8" w:rsidR="007E4765" w:rsidRDefault="007E4765" w:rsidP="006460A8">
      <w:pPr>
        <w:ind w:left="75"/>
        <w:rPr>
          <w:sz w:val="28"/>
          <w:szCs w:val="28"/>
        </w:rPr>
      </w:pPr>
    </w:p>
    <w:p w14:paraId="1703B8AF" w14:textId="04D0DC35" w:rsidR="007E4765" w:rsidRDefault="007E4765" w:rsidP="006460A8">
      <w:pPr>
        <w:ind w:left="75"/>
        <w:rPr>
          <w:sz w:val="28"/>
          <w:szCs w:val="28"/>
        </w:rPr>
      </w:pPr>
    </w:p>
    <w:p w14:paraId="5B9C8D6E" w14:textId="1FEAAD4C" w:rsidR="007E4765" w:rsidRDefault="007E4765" w:rsidP="006460A8">
      <w:pPr>
        <w:ind w:left="75"/>
        <w:rPr>
          <w:sz w:val="28"/>
          <w:szCs w:val="28"/>
        </w:rPr>
      </w:pPr>
    </w:p>
    <w:p w14:paraId="09070B83" w14:textId="6E515E54" w:rsidR="007E4765" w:rsidRDefault="007E4765" w:rsidP="006460A8">
      <w:pPr>
        <w:ind w:left="75"/>
        <w:rPr>
          <w:sz w:val="28"/>
          <w:szCs w:val="28"/>
        </w:rPr>
      </w:pPr>
    </w:p>
    <w:p w14:paraId="429CB021" w14:textId="101DC652" w:rsidR="007E4765" w:rsidRDefault="007E4765" w:rsidP="006460A8">
      <w:pPr>
        <w:ind w:left="75"/>
        <w:rPr>
          <w:sz w:val="28"/>
          <w:szCs w:val="28"/>
        </w:rPr>
      </w:pPr>
    </w:p>
    <w:p w14:paraId="614DF395" w14:textId="06867306" w:rsidR="007E4765" w:rsidRDefault="007E4765" w:rsidP="006460A8">
      <w:pPr>
        <w:ind w:left="75"/>
        <w:rPr>
          <w:sz w:val="28"/>
          <w:szCs w:val="28"/>
        </w:rPr>
      </w:pPr>
    </w:p>
    <w:p w14:paraId="6EF76320" w14:textId="23A2BA70" w:rsidR="007E4765" w:rsidRDefault="007E4765" w:rsidP="006460A8">
      <w:pPr>
        <w:ind w:left="75"/>
        <w:rPr>
          <w:sz w:val="28"/>
          <w:szCs w:val="28"/>
        </w:rPr>
      </w:pPr>
    </w:p>
    <w:p w14:paraId="34D71F3F" w14:textId="3BD69572" w:rsidR="007E4765" w:rsidRDefault="007E4765" w:rsidP="006460A8">
      <w:pPr>
        <w:ind w:left="75"/>
        <w:rPr>
          <w:sz w:val="28"/>
          <w:szCs w:val="28"/>
        </w:rPr>
      </w:pPr>
    </w:p>
    <w:p w14:paraId="322FFCEC" w14:textId="7606C0A6" w:rsidR="007E4765" w:rsidRDefault="007E4765" w:rsidP="006460A8">
      <w:pPr>
        <w:ind w:left="75"/>
        <w:rPr>
          <w:sz w:val="28"/>
          <w:szCs w:val="28"/>
        </w:rPr>
      </w:pPr>
    </w:p>
    <w:p w14:paraId="7C19951D" w14:textId="7C7A80A1" w:rsidR="007E4765" w:rsidRDefault="007E4765" w:rsidP="006460A8">
      <w:pPr>
        <w:ind w:left="75"/>
        <w:rPr>
          <w:sz w:val="28"/>
          <w:szCs w:val="28"/>
        </w:rPr>
      </w:pPr>
    </w:p>
    <w:p w14:paraId="02A58D83" w14:textId="24329928" w:rsidR="007E4765" w:rsidRDefault="007E4765" w:rsidP="006460A8">
      <w:pPr>
        <w:ind w:left="75"/>
        <w:rPr>
          <w:sz w:val="28"/>
          <w:szCs w:val="28"/>
        </w:rPr>
      </w:pPr>
    </w:p>
    <w:p w14:paraId="442A60B6" w14:textId="28CCF40B" w:rsidR="007E4765" w:rsidRDefault="007E4765" w:rsidP="006460A8">
      <w:pPr>
        <w:ind w:left="75"/>
        <w:rPr>
          <w:sz w:val="28"/>
          <w:szCs w:val="28"/>
        </w:rPr>
      </w:pPr>
    </w:p>
    <w:p w14:paraId="59BB203D" w14:textId="7AD0A09E" w:rsidR="007E4765" w:rsidRDefault="007E4765" w:rsidP="006460A8">
      <w:pPr>
        <w:ind w:left="75"/>
        <w:rPr>
          <w:sz w:val="28"/>
          <w:szCs w:val="28"/>
        </w:rPr>
      </w:pPr>
    </w:p>
    <w:p w14:paraId="30AED326" w14:textId="3DE7151F" w:rsidR="007E4765" w:rsidRDefault="007E4765" w:rsidP="006460A8">
      <w:pPr>
        <w:ind w:left="75"/>
        <w:rPr>
          <w:sz w:val="28"/>
          <w:szCs w:val="28"/>
        </w:rPr>
      </w:pPr>
    </w:p>
    <w:p w14:paraId="65222891" w14:textId="6A7B2880" w:rsidR="007E4765" w:rsidRDefault="007E4765" w:rsidP="006460A8">
      <w:pPr>
        <w:ind w:left="75"/>
        <w:rPr>
          <w:sz w:val="28"/>
          <w:szCs w:val="28"/>
        </w:rPr>
      </w:pPr>
    </w:p>
    <w:p w14:paraId="11CDB0F0" w14:textId="1B099306" w:rsidR="007E4765" w:rsidRDefault="007E4765" w:rsidP="006460A8">
      <w:pPr>
        <w:ind w:left="75"/>
        <w:rPr>
          <w:sz w:val="28"/>
          <w:szCs w:val="28"/>
        </w:rPr>
      </w:pPr>
    </w:p>
    <w:p w14:paraId="595A0A9F" w14:textId="6E564D80" w:rsidR="007E4765" w:rsidRDefault="007E4765" w:rsidP="006460A8">
      <w:pPr>
        <w:ind w:left="75"/>
        <w:rPr>
          <w:sz w:val="28"/>
          <w:szCs w:val="28"/>
        </w:rPr>
      </w:pPr>
    </w:p>
    <w:p w14:paraId="7FE81C3C" w14:textId="06902A01" w:rsidR="007E4765" w:rsidRDefault="007E4765" w:rsidP="006460A8">
      <w:pPr>
        <w:ind w:left="75"/>
        <w:rPr>
          <w:sz w:val="28"/>
          <w:szCs w:val="28"/>
        </w:rPr>
      </w:pPr>
    </w:p>
    <w:p w14:paraId="63A813BF" w14:textId="420A66BF" w:rsidR="007E4765" w:rsidRDefault="007E4765" w:rsidP="006460A8">
      <w:pPr>
        <w:ind w:left="75"/>
        <w:rPr>
          <w:sz w:val="28"/>
          <w:szCs w:val="28"/>
        </w:rPr>
      </w:pPr>
    </w:p>
    <w:p w14:paraId="2414777E" w14:textId="4038E8E7" w:rsidR="007E4765" w:rsidRDefault="007E4765" w:rsidP="006460A8">
      <w:pPr>
        <w:ind w:left="75"/>
        <w:rPr>
          <w:sz w:val="28"/>
          <w:szCs w:val="28"/>
        </w:rPr>
      </w:pPr>
    </w:p>
    <w:p w14:paraId="624BAE5F" w14:textId="0C6D6528" w:rsidR="007E4765" w:rsidRDefault="007E4765" w:rsidP="006460A8">
      <w:pPr>
        <w:ind w:left="75"/>
        <w:rPr>
          <w:sz w:val="28"/>
          <w:szCs w:val="28"/>
        </w:rPr>
      </w:pPr>
    </w:p>
    <w:p w14:paraId="5BCE5F8F" w14:textId="1734DB5A" w:rsidR="007E4765" w:rsidRDefault="007E4765" w:rsidP="006460A8">
      <w:pPr>
        <w:ind w:left="75"/>
        <w:rPr>
          <w:sz w:val="28"/>
          <w:szCs w:val="28"/>
        </w:rPr>
      </w:pPr>
    </w:p>
    <w:p w14:paraId="61CFBC79" w14:textId="77777777" w:rsidR="007E4765" w:rsidRPr="007E4765" w:rsidRDefault="007E4765" w:rsidP="006460A8">
      <w:pPr>
        <w:ind w:left="75"/>
      </w:pPr>
    </w:p>
    <w:p w14:paraId="0E1A9371" w14:textId="1AD9E5DD" w:rsidR="00FD7E38" w:rsidRDefault="00FD7E38" w:rsidP="00A65387">
      <w:pPr>
        <w:jc w:val="center"/>
        <w:rPr>
          <w:sz w:val="24"/>
          <w:szCs w:val="24"/>
        </w:rPr>
      </w:pPr>
    </w:p>
    <w:p w14:paraId="34541C3D" w14:textId="377070B2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6FA033CE" w14:textId="12EFD916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1E4C1674" w14:textId="2C3CE401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4A0908B4" w14:textId="49F59B1F" w:rsidR="007E4765" w:rsidRP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E30CA">
        <w:rPr>
          <w:sz w:val="24"/>
          <w:szCs w:val="24"/>
        </w:rPr>
        <w:t>21.10.2024</w:t>
      </w:r>
      <w:r>
        <w:rPr>
          <w:sz w:val="24"/>
          <w:szCs w:val="24"/>
        </w:rPr>
        <w:t xml:space="preserve">. № </w:t>
      </w:r>
      <w:r w:rsidR="006E30CA">
        <w:rPr>
          <w:sz w:val="24"/>
          <w:szCs w:val="24"/>
        </w:rPr>
        <w:t>631</w:t>
      </w:r>
    </w:p>
    <w:p w14:paraId="38E3415A" w14:textId="77777777" w:rsidR="007E4765" w:rsidRDefault="007E4765" w:rsidP="00A65387">
      <w:pPr>
        <w:jc w:val="center"/>
        <w:rPr>
          <w:sz w:val="24"/>
          <w:szCs w:val="24"/>
        </w:rPr>
      </w:pPr>
    </w:p>
    <w:p w14:paraId="56E83F0C" w14:textId="4C7B7FD1" w:rsidR="00FD7E38" w:rsidRPr="007E4765" w:rsidRDefault="00F17796" w:rsidP="00A65387">
      <w:pPr>
        <w:jc w:val="center"/>
        <w:rPr>
          <w:sz w:val="24"/>
          <w:szCs w:val="24"/>
        </w:rPr>
      </w:pPr>
      <w:r w:rsidRPr="007E4765">
        <w:rPr>
          <w:sz w:val="24"/>
          <w:szCs w:val="24"/>
        </w:rPr>
        <w:t>Перечень главных администраторов доходов-органов местного самоуправления бюджета Мамонского муниципального образования</w:t>
      </w:r>
    </w:p>
    <w:p w14:paraId="2AE83617" w14:textId="296FE733" w:rsidR="006460A8" w:rsidRPr="007E4765" w:rsidRDefault="006460A8" w:rsidP="00FD7E38">
      <w:pPr>
        <w:jc w:val="both"/>
        <w:rPr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555"/>
        <w:gridCol w:w="4958"/>
      </w:tblGrid>
      <w:tr w:rsidR="00A65387" w:rsidRPr="007E4765" w14:paraId="0A69A712" w14:textId="77777777" w:rsidTr="00ED0767">
        <w:trPr>
          <w:trHeight w:val="175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D5B" w14:textId="212B568E" w:rsidR="00A65387" w:rsidRPr="007E4765" w:rsidRDefault="00A65387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бюджетной классификации</w:t>
            </w:r>
            <w:r w:rsidR="00F17796" w:rsidRPr="007E4765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0C530" w14:textId="1BB4FF11" w:rsidR="00A65387" w:rsidRPr="007E4765" w:rsidRDefault="00F17796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Наименование главного администратора дохода Мамонского муниципального образования, наименование вида дохода бюджета</w:t>
            </w:r>
          </w:p>
        </w:tc>
      </w:tr>
      <w:tr w:rsidR="00A65387" w:rsidRPr="007E4765" w14:paraId="45F82B3B" w14:textId="77777777" w:rsidTr="008E2091">
        <w:trPr>
          <w:trHeight w:val="4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269" w14:textId="0CAF1283" w:rsidR="00A65387" w:rsidRPr="007E4765" w:rsidRDefault="00A65387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Главный администратор дохода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847F" w14:textId="014E1457" w:rsidR="00A65387" w:rsidRPr="007E4765" w:rsidRDefault="00F17796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Вид дохода бюджета</w:t>
            </w:r>
          </w:p>
        </w:tc>
        <w:tc>
          <w:tcPr>
            <w:tcW w:w="4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FA17" w14:textId="77777777" w:rsidR="00A65387" w:rsidRPr="007E4765" w:rsidRDefault="00A65387" w:rsidP="00BE0783">
            <w:pPr>
              <w:jc w:val="both"/>
              <w:rPr>
                <w:sz w:val="24"/>
                <w:szCs w:val="24"/>
              </w:rPr>
            </w:pPr>
          </w:p>
        </w:tc>
      </w:tr>
      <w:tr w:rsidR="00970A49" w:rsidRPr="007E4765" w14:paraId="3CCD3824" w14:textId="77777777" w:rsidTr="00ED0767">
        <w:trPr>
          <w:trHeight w:val="42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7D35" w14:textId="7F2FD66B" w:rsidR="00970A49" w:rsidRPr="007E4765" w:rsidRDefault="00970A49" w:rsidP="00970A49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  <w:r w:rsidR="007A4E28" w:rsidRPr="007E4765">
              <w:rPr>
                <w:sz w:val="24"/>
                <w:szCs w:val="24"/>
              </w:rPr>
              <w:t xml:space="preserve"> </w:t>
            </w:r>
            <w:r w:rsidRPr="007E4765">
              <w:rPr>
                <w:sz w:val="24"/>
                <w:szCs w:val="24"/>
              </w:rPr>
              <w:t xml:space="preserve">  Администрация Мамонского муниципального образования</w:t>
            </w:r>
            <w:r w:rsidR="003846AC" w:rsidRPr="007E4765">
              <w:rPr>
                <w:sz w:val="24"/>
                <w:szCs w:val="24"/>
              </w:rPr>
              <w:t xml:space="preserve"> </w:t>
            </w:r>
            <w:r w:rsidRPr="007E4765">
              <w:rPr>
                <w:sz w:val="24"/>
                <w:szCs w:val="24"/>
              </w:rPr>
              <w:t>-Администрация сельского поселения</w:t>
            </w:r>
          </w:p>
        </w:tc>
      </w:tr>
      <w:tr w:rsidR="00A65387" w:rsidRPr="007E4765" w14:paraId="48D3D3FE" w14:textId="77777777" w:rsidTr="008E2091">
        <w:trPr>
          <w:trHeight w:val="14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8B85" w14:textId="4596E0EB" w:rsidR="00A65387" w:rsidRPr="007E4765" w:rsidRDefault="00A65387" w:rsidP="00A65387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EEC" w14:textId="55A252B0" w:rsidR="00A65387" w:rsidRPr="007E4765" w:rsidRDefault="00A65387" w:rsidP="00A65387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11105025100000120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00A6" w14:textId="4403E081" w:rsidR="00A65387" w:rsidRPr="007E4765" w:rsidRDefault="00A65387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583F" w:rsidRPr="007E4765" w14:paraId="2D469AC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ED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BDF" w14:textId="56CF107B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11105075100000120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E3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2583F" w:rsidRPr="007E4765" w14:paraId="384237F7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944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16B" w14:textId="2D8EBFE9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11105325100000120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D29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2583F" w:rsidRPr="007E4765" w14:paraId="3AE5DEBB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FCD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9D7" w14:textId="0921826D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11109045100000120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C4C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583F" w:rsidRPr="007E4765" w14:paraId="37964795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DCC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7FD" w14:textId="46D2E62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11301995100000130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6654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583F" w:rsidRPr="007E4765" w14:paraId="22A11942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94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340" w14:textId="30AF9FE3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1 1402053100000410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C727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583F" w:rsidRPr="007E4765" w14:paraId="3FABD571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6A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E3A" w14:textId="721E275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11406025100000430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D915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583F" w:rsidRPr="007E4765" w14:paraId="1F43FC77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F96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7AC" w14:textId="6671E50B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11602020020000140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3495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583F" w:rsidRPr="007E4765" w14:paraId="16D04F45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DE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9F9" w14:textId="46E3E99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11607010100000140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B4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2583F" w:rsidRPr="007E4765" w14:paraId="7E15B16A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57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D24" w14:textId="64CDCEE8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11701050100000180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1D1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583F" w:rsidRPr="007E4765" w14:paraId="09D0543C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9DE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4F3" w14:textId="0354743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11705050100000180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D2C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E2091" w:rsidRPr="007E4765" w14:paraId="104E95F0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363" w14:textId="3E177D17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AF7F" w14:textId="73420F02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11715030100001150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6F82" w14:textId="337E2DCE" w:rsidR="008E2091" w:rsidRPr="007E4765" w:rsidRDefault="008E2091" w:rsidP="008E2091">
            <w:pPr>
              <w:jc w:val="both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C2583F" w:rsidRPr="007E4765" w14:paraId="3C8F517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DB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D2A" w14:textId="757FD3F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2 0216001100000150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7E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2583F" w:rsidRPr="007E4765" w14:paraId="2A6E3D32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EA7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920" w14:textId="15178B4D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20220079100000150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65F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2583F" w:rsidRPr="007E4765" w14:paraId="51C087B7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31B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8A3" w14:textId="6305AAE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bookmarkStart w:id="0" w:name="RANGE!B26"/>
            <w:r w:rsidRPr="007E4765">
              <w:rPr>
                <w:sz w:val="24"/>
                <w:szCs w:val="24"/>
              </w:rPr>
              <w:t>20225021100000150</w:t>
            </w:r>
            <w:bookmarkEnd w:id="0"/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949" w14:textId="04350C76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 xml:space="preserve">Субсидии бюджетам </w:t>
            </w:r>
            <w:r w:rsidR="00D97B60" w:rsidRPr="007E4765">
              <w:rPr>
                <w:sz w:val="24"/>
                <w:szCs w:val="24"/>
              </w:rPr>
              <w:t xml:space="preserve">сельских поселений </w:t>
            </w:r>
            <w:r w:rsidRPr="007E4765">
              <w:rPr>
                <w:sz w:val="24"/>
                <w:szCs w:val="24"/>
              </w:rPr>
              <w:t>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C2583F" w:rsidRPr="007E4765" w14:paraId="6DA18D2B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B4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744" w14:textId="0DA0BCF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20229999100000150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3B8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583F" w:rsidRPr="007E4765" w14:paraId="087849FB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03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4A9" w14:textId="7779CBF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20230024100000150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BF3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2583F" w:rsidRPr="007E4765" w14:paraId="0E1A992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75A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EC4" w14:textId="01DBA00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20235118100000150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273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583F" w:rsidRPr="007E4765" w14:paraId="3300D6F5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D32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355" w14:textId="3B0217A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20240014100000150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84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2091" w:rsidRPr="007E4765" w14:paraId="67CE4B88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10A" w14:textId="2A6C78FA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606" w14:textId="12D5C48B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20245519100000150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F268" w14:textId="6065A92F" w:rsidR="008E2091" w:rsidRPr="007E4765" w:rsidRDefault="008E2091" w:rsidP="008E2091">
            <w:pPr>
              <w:jc w:val="both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C2583F" w:rsidRPr="007E4765" w14:paraId="342F442E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85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165" w14:textId="529D1A2F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20249999100000150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FFB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2583F" w:rsidRPr="007E4765" w14:paraId="107688F8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3F1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61C" w14:textId="1C2A1119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20805000100000150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DE8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583F" w:rsidRPr="007E4765" w14:paraId="3D470CB5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19A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A91" w14:textId="2B212FE2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21960010100000150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A4D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21F13FE" w14:textId="63C20AAB" w:rsidR="00AF3F8C" w:rsidRPr="007E4765" w:rsidRDefault="00AF3F8C" w:rsidP="00AF3F8C">
      <w:pPr>
        <w:pStyle w:val="a7"/>
        <w:ind w:left="567"/>
        <w:jc w:val="both"/>
        <w:rPr>
          <w:sz w:val="24"/>
          <w:szCs w:val="24"/>
        </w:rPr>
      </w:pPr>
    </w:p>
    <w:p w14:paraId="26203B22" w14:textId="3D89483D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56A53189" w14:textId="1A6A4BC2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AE91608" w14:textId="5AFF38D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0C33E3AD" w14:textId="3DB22257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5DC29CF" w14:textId="1A3CF1F9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F1B9607" w14:textId="505769B4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447EEC17" w14:textId="5434160E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6D3EFFE8" w14:textId="24EC6BE8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1CF46A3E" w14:textId="679C8086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9FB70C3" w14:textId="3E21F21C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751ED05" w14:textId="5CFEB248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20A495A" w14:textId="4FACC95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2B467DE" w14:textId="4E018D02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C8B6C01" w14:textId="7BBB39E0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58A84C92" w14:textId="4B8E632A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07F3234" w14:textId="1148AF2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C738EEF" w14:textId="683F29A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A2E1322" w14:textId="5DEE6ECB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F1D4E18" w14:textId="4249BB39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1A03EA5" w14:textId="1B8FF79E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7D1B1A4C" w14:textId="13CCD4C4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340B201F" w14:textId="29DC1297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7AC1EFB6" w14:textId="7D16168B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36BD565" w14:textId="6AE66A1E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481E65A" w14:textId="266EE270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06F1B111" w14:textId="01228C81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574F49A" w14:textId="12D8733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4C8DDF6" w14:textId="78F7E172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890C803" w14:textId="45560B6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1007957" w14:textId="5A3BA8F0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3DCCF114" w14:textId="7A4969B3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9B2465C" w14:textId="0B8E6168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6741E8A6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66870F1B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48697576" w14:textId="77777777" w:rsidR="006E30CA" w:rsidRPr="007E4765" w:rsidRDefault="006E30CA" w:rsidP="006E30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21.10.2024. № 631</w:t>
      </w:r>
    </w:p>
    <w:p w14:paraId="5D2919E1" w14:textId="77777777" w:rsidR="008E2091" w:rsidRDefault="008E2091" w:rsidP="007E4765">
      <w:pPr>
        <w:jc w:val="right"/>
        <w:rPr>
          <w:sz w:val="24"/>
          <w:szCs w:val="24"/>
        </w:rPr>
      </w:pPr>
    </w:p>
    <w:p w14:paraId="0C2FE0B2" w14:textId="2C77716B" w:rsidR="008E2091" w:rsidRDefault="008E2091" w:rsidP="007E4765">
      <w:pPr>
        <w:jc w:val="right"/>
        <w:rPr>
          <w:sz w:val="24"/>
          <w:szCs w:val="24"/>
        </w:rPr>
      </w:pPr>
      <w:r w:rsidRPr="008E2091">
        <w:rPr>
          <w:sz w:val="24"/>
          <w:szCs w:val="24"/>
        </w:rPr>
        <w:t>Перечень главных администраторов доходов бюджета поселения - территориальных органов (подразделений) федеральных органов государственной власти</w:t>
      </w:r>
    </w:p>
    <w:p w14:paraId="598E82A6" w14:textId="77777777" w:rsidR="008E2091" w:rsidRDefault="008E2091" w:rsidP="007E4765">
      <w:pPr>
        <w:jc w:val="right"/>
        <w:rPr>
          <w:sz w:val="24"/>
          <w:szCs w:val="24"/>
        </w:rPr>
      </w:pPr>
    </w:p>
    <w:p w14:paraId="08F78441" w14:textId="6E831D37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72"/>
        <w:gridCol w:w="2659"/>
        <w:gridCol w:w="5103"/>
      </w:tblGrid>
      <w:tr w:rsidR="008E2091" w:rsidRPr="008E2091" w14:paraId="78F299BC" w14:textId="77777777" w:rsidTr="008E2091">
        <w:trPr>
          <w:trHeight w:val="44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085" w14:textId="7024F065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139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БК дохода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FC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Наименование дохода</w:t>
            </w:r>
          </w:p>
        </w:tc>
      </w:tr>
      <w:tr w:rsidR="008E2091" w:rsidRPr="008E2091" w14:paraId="4C62B063" w14:textId="77777777" w:rsidTr="008E2091">
        <w:trPr>
          <w:trHeight w:val="46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B66A" w14:textId="4B577DEB" w:rsidR="008E2091" w:rsidRPr="008E2091" w:rsidRDefault="00291A4C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УПРАВЛЕНИЕ ФЕДЕРАЛЬНОЙ НАЛОГОВОЙ СЛУЖБЫ ПО ИРКУТСКОЙ ОБЛАСТИ</w:t>
            </w:r>
          </w:p>
        </w:tc>
      </w:tr>
      <w:tr w:rsidR="008E2091" w:rsidRPr="008E2091" w14:paraId="12AB4D30" w14:textId="77777777" w:rsidTr="008E2091">
        <w:trPr>
          <w:trHeight w:val="37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5A26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EFB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1 01 02000 01 0000110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5CA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8E2091" w:rsidRPr="008E2091" w14:paraId="3B4C3725" w14:textId="77777777" w:rsidTr="008E2091">
        <w:trPr>
          <w:trHeight w:val="92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CE601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DB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1 01 02010 01 0000110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7CB" w14:textId="5C7AE7F0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E2091" w:rsidRPr="008E2091" w14:paraId="622A4289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5C75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09A" w14:textId="77777777" w:rsid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</w:t>
            </w:r>
          </w:p>
          <w:p w14:paraId="07A3E26D" w14:textId="315AA843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50F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 статьей 227 Налогового кодекса Российской Федерации</w:t>
            </w:r>
          </w:p>
        </w:tc>
      </w:tr>
      <w:tr w:rsidR="008E2091" w:rsidRPr="008E2091" w14:paraId="78511B36" w14:textId="77777777" w:rsidTr="008E2091">
        <w:trPr>
          <w:trHeight w:val="46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7638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3A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EC5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E2091" w:rsidRPr="008E2091" w14:paraId="78BB1A33" w14:textId="77777777" w:rsidTr="008E2091">
        <w:trPr>
          <w:trHeight w:val="116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DEA0A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28E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1 01 02040 01 0000110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ACD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E2091" w:rsidRPr="008E2091" w14:paraId="2E9A76A3" w14:textId="77777777" w:rsidTr="008E2091">
        <w:trPr>
          <w:trHeight w:val="116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90B6A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92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F35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E2091" w:rsidRPr="008E2091" w14:paraId="5156A03A" w14:textId="77777777" w:rsidTr="008E2091">
        <w:trPr>
          <w:trHeight w:val="69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611A5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D41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1 01 02130 01 1000 110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943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E2091" w:rsidRPr="008E2091" w14:paraId="5A2AF061" w14:textId="77777777" w:rsidTr="008E2091">
        <w:trPr>
          <w:trHeight w:val="44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B674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A6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1 03 02000 01 0000110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5FB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E2091" w:rsidRPr="008E2091" w14:paraId="76DD65F5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D0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6BD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1 03 02231 01 0000110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F0A" w14:textId="77777777" w:rsidR="008E2091" w:rsidRPr="008E2091" w:rsidRDefault="00100AA4" w:rsidP="008E2091">
            <w:pPr>
              <w:rPr>
                <w:sz w:val="24"/>
                <w:szCs w:val="24"/>
              </w:rPr>
            </w:pPr>
            <w:hyperlink r:id="rId6" w:history="1">
              <w:r w:rsidR="008E2091" w:rsidRPr="008E2091">
                <w:rPr>
                  <w:sz w:val="24"/>
                  <w:szCs w:val="24"/>
                </w:rPr>
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236840F9" w14:textId="77777777" w:rsidTr="008E2091">
        <w:trPr>
          <w:trHeight w:val="162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21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13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1 03 02241 01 0000110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9BF" w14:textId="77777777" w:rsidR="008E2091" w:rsidRPr="008E2091" w:rsidRDefault="00100AA4" w:rsidP="008E2091">
            <w:pPr>
              <w:rPr>
                <w:sz w:val="24"/>
                <w:szCs w:val="24"/>
              </w:rPr>
            </w:pPr>
            <w:hyperlink r:id="rId7" w:history="1">
              <w:r w:rsidR="008E2091" w:rsidRPr="008E2091">
                <w:rPr>
                  <w:sz w:val="24"/>
                  <w:szCs w:val="24"/>
                </w:rPr>
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3DB65F1F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6D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473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1 03 02251 01 0000110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856" w14:textId="77777777" w:rsidR="008E2091" w:rsidRPr="008E2091" w:rsidRDefault="00100AA4" w:rsidP="008E2091">
            <w:pPr>
              <w:rPr>
                <w:sz w:val="24"/>
                <w:szCs w:val="24"/>
              </w:rPr>
            </w:pPr>
            <w:hyperlink r:id="rId8" w:history="1">
              <w:r w:rsidR="008E2091" w:rsidRPr="008E2091">
                <w:rPr>
                  <w:sz w:val="24"/>
                  <w:szCs w:val="24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7BBBF349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6F9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8B7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1 03 02261 01 0000110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82E" w14:textId="77777777" w:rsidR="008E2091" w:rsidRPr="008E2091" w:rsidRDefault="00100AA4" w:rsidP="008E2091">
            <w:pPr>
              <w:rPr>
                <w:sz w:val="24"/>
                <w:szCs w:val="24"/>
              </w:rPr>
            </w:pPr>
            <w:hyperlink r:id="rId9" w:history="1">
              <w:r w:rsidR="008E2091" w:rsidRPr="008E2091">
                <w:rPr>
                  <w:sz w:val="24"/>
                  <w:szCs w:val="24"/>
                </w:rPr>
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583ABF8D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41E9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45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335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8E2091" w:rsidRPr="008E2091" w14:paraId="78BAB72E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36002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A20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1 06 01000 00 0000110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899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8E2091" w:rsidRPr="008E2091" w14:paraId="2B2BCE9C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2695B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9576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BB1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E2091" w:rsidRPr="008E2091" w14:paraId="2C236E45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1382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E17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1 06 06000 00 0000110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65B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Земельный налог </w:t>
            </w:r>
          </w:p>
        </w:tc>
      </w:tr>
      <w:tr w:rsidR="008E2091" w:rsidRPr="008E2091" w14:paraId="7346FA13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2568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E68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1 06 06030 00 0000 110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B37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</w:tr>
      <w:tr w:rsidR="008E2091" w:rsidRPr="008E2091" w14:paraId="4D13DDDD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496B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1FBC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1AE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E2091" w:rsidRPr="008E2091" w14:paraId="5DBC90B1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5895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F1D1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1 06 06040 00 0000 110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6C6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</w:tr>
      <w:tr w:rsidR="008E2091" w:rsidRPr="008E2091" w14:paraId="4B67D1F6" w14:textId="77777777" w:rsidTr="008E2091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C5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D59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4B8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E2091" w:rsidRPr="008E2091" w14:paraId="39CD4948" w14:textId="77777777" w:rsidTr="00291A4C">
        <w:trPr>
          <w:trHeight w:val="157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B044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21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1 16 18000 02 0000 140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3E2" w14:textId="77777777" w:rsidR="008E2091" w:rsidRPr="008E2091" w:rsidRDefault="00100AA4" w:rsidP="008E2091">
            <w:pPr>
              <w:rPr>
                <w:sz w:val="24"/>
                <w:szCs w:val="24"/>
              </w:rPr>
            </w:pPr>
            <w:hyperlink r:id="rId10" w:history="1">
              <w:r w:rsidR="008E2091" w:rsidRPr="008E2091">
                <w:rPr>
                  <w:sz w:val="24"/>
                  <w:szCs w:val="24"/>
                </w:rPr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 кодексом 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</w:tr>
      <w:tr w:rsidR="00291A4C" w:rsidRPr="008E2091" w14:paraId="2315068B" w14:textId="77777777" w:rsidTr="00291A4C">
        <w:trPr>
          <w:trHeight w:val="52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9579" w14:textId="5F660612" w:rsidR="00291A4C" w:rsidRDefault="00291A4C" w:rsidP="00291A4C">
            <w:pPr>
              <w:jc w:val="center"/>
            </w:pPr>
            <w:r w:rsidRPr="00291A4C">
              <w:rPr>
                <w:color w:val="000000"/>
                <w:sz w:val="24"/>
                <w:szCs w:val="24"/>
              </w:rPr>
              <w:t>МИНИСТЕРСТВО ЛЕСНОГО КОМПЛЕКСА ИРКУТСКОЙ ОБЛАСТИ</w:t>
            </w:r>
          </w:p>
        </w:tc>
      </w:tr>
      <w:tr w:rsidR="00291A4C" w:rsidRPr="008E2091" w14:paraId="702E4AFC" w14:textId="77777777" w:rsidTr="00291A4C">
        <w:trPr>
          <w:trHeight w:val="15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08A8" w14:textId="00D9103D" w:rsidR="00291A4C" w:rsidRPr="008E2091" w:rsidRDefault="00291A4C" w:rsidP="008E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DD0A" w14:textId="0582A138" w:rsidR="00291A4C" w:rsidRPr="008E2091" w:rsidRDefault="00291A4C" w:rsidP="008E2091">
            <w:pPr>
              <w:jc w:val="center"/>
              <w:rPr>
                <w:sz w:val="24"/>
                <w:szCs w:val="24"/>
              </w:rPr>
            </w:pPr>
            <w:r w:rsidRPr="00291A4C">
              <w:rPr>
                <w:sz w:val="24"/>
                <w:szCs w:val="24"/>
              </w:rPr>
              <w:t>11105430100000120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176" w14:textId="237F649D" w:rsidR="00291A4C" w:rsidRDefault="00291A4C" w:rsidP="008E2091">
            <w:r w:rsidRPr="00291A4C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</w:tbl>
    <w:p w14:paraId="3704BBF2" w14:textId="3DF4B475" w:rsidR="009E44E0" w:rsidRPr="007E4765" w:rsidRDefault="009E44E0" w:rsidP="00DF2076">
      <w:pPr>
        <w:pStyle w:val="a7"/>
        <w:ind w:left="567"/>
        <w:jc w:val="both"/>
        <w:rPr>
          <w:sz w:val="24"/>
          <w:szCs w:val="24"/>
        </w:rPr>
      </w:pPr>
    </w:p>
    <w:p w14:paraId="6262BB60" w14:textId="77777777" w:rsidR="008E2091" w:rsidRDefault="008E2091" w:rsidP="007E4765">
      <w:pPr>
        <w:jc w:val="right"/>
        <w:rPr>
          <w:sz w:val="24"/>
          <w:szCs w:val="24"/>
        </w:rPr>
      </w:pPr>
    </w:p>
    <w:p w14:paraId="2A37DE3F" w14:textId="77777777" w:rsidR="008E2091" w:rsidRDefault="008E2091" w:rsidP="007E4765">
      <w:pPr>
        <w:jc w:val="right"/>
        <w:rPr>
          <w:sz w:val="24"/>
          <w:szCs w:val="24"/>
        </w:rPr>
      </w:pPr>
    </w:p>
    <w:p w14:paraId="440FFA23" w14:textId="77777777" w:rsidR="008E2091" w:rsidRDefault="008E2091" w:rsidP="007E4765">
      <w:pPr>
        <w:jc w:val="right"/>
        <w:rPr>
          <w:sz w:val="24"/>
          <w:szCs w:val="24"/>
        </w:rPr>
      </w:pPr>
    </w:p>
    <w:p w14:paraId="62D23636" w14:textId="77777777" w:rsidR="008E2091" w:rsidRDefault="008E2091" w:rsidP="007E4765">
      <w:pPr>
        <w:jc w:val="right"/>
        <w:rPr>
          <w:sz w:val="24"/>
          <w:szCs w:val="24"/>
        </w:rPr>
      </w:pPr>
    </w:p>
    <w:p w14:paraId="2501F849" w14:textId="77777777" w:rsidR="008E2091" w:rsidRDefault="008E2091" w:rsidP="007E4765">
      <w:pPr>
        <w:jc w:val="right"/>
        <w:rPr>
          <w:sz w:val="24"/>
          <w:szCs w:val="24"/>
        </w:rPr>
      </w:pPr>
    </w:p>
    <w:p w14:paraId="703B7CBD" w14:textId="598BCE66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52D5413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26FF28A8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10CC140D" w14:textId="77777777" w:rsidR="006E30CA" w:rsidRPr="007E4765" w:rsidRDefault="006E30CA" w:rsidP="006E30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21.10.2024. № 631</w:t>
      </w:r>
    </w:p>
    <w:p w14:paraId="5F677559" w14:textId="1F0DC3C1" w:rsidR="00DF2076" w:rsidRPr="007E4765" w:rsidRDefault="00DF2076" w:rsidP="00DF2076">
      <w:pPr>
        <w:shd w:val="clear" w:color="auto" w:fill="FBFCFC"/>
        <w:ind w:left="3686"/>
        <w:jc w:val="right"/>
        <w:textAlignment w:val="baseline"/>
        <w:rPr>
          <w:sz w:val="24"/>
          <w:szCs w:val="24"/>
          <w:bdr w:val="none" w:sz="0" w:space="0" w:color="auto" w:frame="1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2010"/>
        <w:gridCol w:w="2810"/>
        <w:gridCol w:w="4819"/>
        <w:gridCol w:w="222"/>
      </w:tblGrid>
      <w:tr w:rsidR="00DF2076" w:rsidRPr="007E4765" w14:paraId="5467DFFB" w14:textId="77777777" w:rsidTr="00DF2076">
        <w:trPr>
          <w:gridAfter w:val="1"/>
          <w:wAfter w:w="222" w:type="dxa"/>
          <w:trHeight w:val="544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4E97" w14:textId="581F3820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Мамонского муниципального образования  </w:t>
            </w:r>
          </w:p>
        </w:tc>
      </w:tr>
      <w:tr w:rsidR="00DF2076" w:rsidRPr="007E4765" w14:paraId="12C54872" w14:textId="77777777" w:rsidTr="00DF2076">
        <w:trPr>
          <w:trHeight w:val="405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873F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454" w14:textId="77777777" w:rsidR="00DF2076" w:rsidRPr="007E4765" w:rsidRDefault="00DF2076" w:rsidP="00DF20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076" w:rsidRPr="007E4765" w14:paraId="21573300" w14:textId="77777777" w:rsidTr="00DF2076">
        <w:trPr>
          <w:trHeight w:val="46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ED4B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32B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292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B59066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23E09D49" w14:textId="77777777" w:rsidTr="00DF2076">
        <w:trPr>
          <w:trHeight w:val="10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677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главного администратора источников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74C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источников финансирования дефицита местного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72A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  <w:tc>
          <w:tcPr>
            <w:tcW w:w="222" w:type="dxa"/>
            <w:vAlign w:val="center"/>
            <w:hideMark/>
          </w:tcPr>
          <w:p w14:paraId="2C99D081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3EEE8B6A" w14:textId="77777777" w:rsidTr="00DF2076">
        <w:trPr>
          <w:trHeight w:val="7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BD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0F8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AC1" w14:textId="77777777" w:rsidR="00DF2076" w:rsidRPr="007E4765" w:rsidRDefault="00DF2076" w:rsidP="00DF2076">
            <w:pPr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Администрация Мамонского муниципального образования- Администрация сельского поселения</w:t>
            </w:r>
          </w:p>
        </w:tc>
        <w:tc>
          <w:tcPr>
            <w:tcW w:w="222" w:type="dxa"/>
            <w:vAlign w:val="center"/>
            <w:hideMark/>
          </w:tcPr>
          <w:p w14:paraId="5BD614F3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601D80A9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2E1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59D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01 02 00 00 10 0000710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D1C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Привлечение кредитов от кредитных организаций бюджетами сельских поселений в валюте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003A856E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118D0C7F" w14:textId="77777777" w:rsidTr="00DF2076">
        <w:trPr>
          <w:trHeight w:val="7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9F9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0DE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01 02 00 00 10 0000810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590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Погашение бюджетами сельских поселений кредитов от кредитных организаций в валюте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05C92B41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56809CAE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A3C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F2F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01 03 01 00 10 0000710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A65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Привлечение кредитов от других бюджетов бюджетной системы Российской Федерации бюджетами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2E3230A3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ED0767" w14:paraId="65DBC166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48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35B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01 03 01 00 10 0000810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781" w14:textId="77777777" w:rsidR="00DF2076" w:rsidRPr="00ED0767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>Погашение бюджетами сельских поселения кредитов от других бюджетов бюджетной системы Российской Федерации в валюте Российской Федерации</w:t>
            </w:r>
            <w:r w:rsidRPr="00ED0767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24A8413F" w14:textId="77777777" w:rsidR="00DF2076" w:rsidRPr="00ED0767" w:rsidRDefault="00DF2076" w:rsidP="00DF2076">
            <w:pPr>
              <w:rPr>
                <w:sz w:val="24"/>
                <w:szCs w:val="24"/>
              </w:rPr>
            </w:pPr>
          </w:p>
        </w:tc>
      </w:tr>
    </w:tbl>
    <w:p w14:paraId="6E1B9695" w14:textId="77777777" w:rsidR="00DF2076" w:rsidRPr="00ED0767" w:rsidRDefault="00DF2076" w:rsidP="00DF2076">
      <w:pPr>
        <w:shd w:val="clear" w:color="auto" w:fill="FBFCFC"/>
        <w:ind w:left="3686"/>
        <w:jc w:val="right"/>
        <w:textAlignment w:val="baseline"/>
        <w:rPr>
          <w:sz w:val="24"/>
          <w:szCs w:val="24"/>
        </w:rPr>
      </w:pPr>
    </w:p>
    <w:p w14:paraId="1E35AD52" w14:textId="77777777" w:rsidR="00DF2076" w:rsidRPr="00ED0767" w:rsidRDefault="00DF2076" w:rsidP="00DF2076">
      <w:pPr>
        <w:pStyle w:val="a7"/>
        <w:ind w:left="567"/>
        <w:jc w:val="both"/>
        <w:rPr>
          <w:sz w:val="24"/>
          <w:szCs w:val="24"/>
        </w:rPr>
      </w:pPr>
    </w:p>
    <w:sectPr w:rsidR="00DF2076" w:rsidRPr="00ED0767" w:rsidSect="009E44E0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C234F"/>
    <w:multiLevelType w:val="hybridMultilevel"/>
    <w:tmpl w:val="8580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4F31"/>
    <w:multiLevelType w:val="hybridMultilevel"/>
    <w:tmpl w:val="21F6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45"/>
    <w:rsid w:val="000630BD"/>
    <w:rsid w:val="00085B70"/>
    <w:rsid w:val="000B5865"/>
    <w:rsid w:val="000C0515"/>
    <w:rsid w:val="00100AA4"/>
    <w:rsid w:val="00113BD1"/>
    <w:rsid w:val="00121F0F"/>
    <w:rsid w:val="00145C3E"/>
    <w:rsid w:val="0015089D"/>
    <w:rsid w:val="00156421"/>
    <w:rsid w:val="00163B4A"/>
    <w:rsid w:val="00163FAC"/>
    <w:rsid w:val="001A0E28"/>
    <w:rsid w:val="001D14E6"/>
    <w:rsid w:val="00241C1A"/>
    <w:rsid w:val="00291A4C"/>
    <w:rsid w:val="00342D29"/>
    <w:rsid w:val="003846AC"/>
    <w:rsid w:val="003863C7"/>
    <w:rsid w:val="003A3F67"/>
    <w:rsid w:val="003A458A"/>
    <w:rsid w:val="00414F3A"/>
    <w:rsid w:val="00437C27"/>
    <w:rsid w:val="00453663"/>
    <w:rsid w:val="00480F6E"/>
    <w:rsid w:val="004A240F"/>
    <w:rsid w:val="004B126F"/>
    <w:rsid w:val="004B51BE"/>
    <w:rsid w:val="004E6EAD"/>
    <w:rsid w:val="005339AC"/>
    <w:rsid w:val="00567955"/>
    <w:rsid w:val="00572C48"/>
    <w:rsid w:val="005866E0"/>
    <w:rsid w:val="005A3600"/>
    <w:rsid w:val="005D642A"/>
    <w:rsid w:val="006460A8"/>
    <w:rsid w:val="00657BF9"/>
    <w:rsid w:val="006B1547"/>
    <w:rsid w:val="006B3D87"/>
    <w:rsid w:val="006D0BB8"/>
    <w:rsid w:val="006E30CA"/>
    <w:rsid w:val="006F7C57"/>
    <w:rsid w:val="00720CCC"/>
    <w:rsid w:val="007746EF"/>
    <w:rsid w:val="007866EB"/>
    <w:rsid w:val="007A4E28"/>
    <w:rsid w:val="007D7F7A"/>
    <w:rsid w:val="007E4765"/>
    <w:rsid w:val="008051A0"/>
    <w:rsid w:val="00821F0B"/>
    <w:rsid w:val="00861C4D"/>
    <w:rsid w:val="008A4DC9"/>
    <w:rsid w:val="008E2091"/>
    <w:rsid w:val="00903A31"/>
    <w:rsid w:val="00951367"/>
    <w:rsid w:val="00970A49"/>
    <w:rsid w:val="009943C8"/>
    <w:rsid w:val="009A7E45"/>
    <w:rsid w:val="009B5C37"/>
    <w:rsid w:val="009C1023"/>
    <w:rsid w:val="009E44E0"/>
    <w:rsid w:val="00A37944"/>
    <w:rsid w:val="00A52569"/>
    <w:rsid w:val="00A65387"/>
    <w:rsid w:val="00A67102"/>
    <w:rsid w:val="00AB74B6"/>
    <w:rsid w:val="00AF3F8C"/>
    <w:rsid w:val="00B3790B"/>
    <w:rsid w:val="00B9165F"/>
    <w:rsid w:val="00BA55C6"/>
    <w:rsid w:val="00BE0783"/>
    <w:rsid w:val="00BE0F7F"/>
    <w:rsid w:val="00C2085F"/>
    <w:rsid w:val="00C2583F"/>
    <w:rsid w:val="00C25BDE"/>
    <w:rsid w:val="00C5186E"/>
    <w:rsid w:val="00C65BBF"/>
    <w:rsid w:val="00CA5B95"/>
    <w:rsid w:val="00D526A4"/>
    <w:rsid w:val="00D97B60"/>
    <w:rsid w:val="00DB7ED5"/>
    <w:rsid w:val="00DF2076"/>
    <w:rsid w:val="00E31652"/>
    <w:rsid w:val="00ED0767"/>
    <w:rsid w:val="00F02F15"/>
    <w:rsid w:val="00F17796"/>
    <w:rsid w:val="00F426B1"/>
    <w:rsid w:val="00FA19A7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8E1"/>
  <w15:docId w15:val="{73DAD248-3326-4C47-9D72-C296468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D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13BD1"/>
    <w:pPr>
      <w:jc w:val="right"/>
    </w:pPr>
    <w:rPr>
      <w:rFonts w:ascii="Century Schoolbook" w:hAnsi="Century Schoolbook"/>
      <w:sz w:val="24"/>
    </w:rPr>
  </w:style>
  <w:style w:type="table" w:styleId="a4">
    <w:name w:val="Table Grid"/>
    <w:basedOn w:val="a1"/>
    <w:uiPriority w:val="59"/>
    <w:rsid w:val="008A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F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F6E"/>
    <w:pPr>
      <w:ind w:left="720"/>
      <w:contextualSpacing/>
    </w:pPr>
  </w:style>
  <w:style w:type="paragraph" w:customStyle="1" w:styleId="ConsPlusNormal">
    <w:name w:val="ConsPlusNormal"/>
    <w:rsid w:val="00145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460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uiPriority w:val="99"/>
    <w:rsid w:val="006460A8"/>
  </w:style>
  <w:style w:type="paragraph" w:customStyle="1" w:styleId="pc">
    <w:name w:val="pc"/>
    <w:basedOn w:val="a"/>
    <w:rsid w:val="007A4E2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E2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59555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5759555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5759555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022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7595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3048-C646-4AC8-8766-6E6DE884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2023-11-30T03:17:00Z</cp:lastPrinted>
  <dcterms:created xsi:type="dcterms:W3CDTF">2024-10-22T02:40:00Z</dcterms:created>
  <dcterms:modified xsi:type="dcterms:W3CDTF">2024-10-22T02:40:00Z</dcterms:modified>
</cp:coreProperties>
</file>