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D29" w:rsidRDefault="00654D29" w:rsidP="00654D2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54D29" w:rsidRDefault="00654D29" w:rsidP="00654D2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654D29" w:rsidRDefault="00654D29" w:rsidP="00654D2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ИРКУТСКИЙ РАЙОН</w:t>
      </w:r>
    </w:p>
    <w:p w:rsidR="00654D29" w:rsidRDefault="00654D29" w:rsidP="00654D2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МАМОНСКОГО МУНИЦИПАЛЬНОГО ОБРАЗОВАНИЯ</w:t>
      </w:r>
    </w:p>
    <w:p w:rsidR="00654D29" w:rsidRDefault="00654D29" w:rsidP="00654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654D29" w:rsidRDefault="00654D29" w:rsidP="00654D29">
      <w:pPr>
        <w:shd w:val="clear" w:color="auto" w:fill="FFFFFF"/>
        <w:suppressAutoHyphens/>
        <w:spacing w:after="0" w:line="240" w:lineRule="auto"/>
        <w:ind w:left="5"/>
        <w:contextualSpacing/>
        <w:jc w:val="both"/>
        <w:rPr>
          <w:rFonts w:ascii="Times New Roman" w:hAnsi="Times New Roman"/>
          <w:bCs/>
          <w:spacing w:val="3"/>
          <w:sz w:val="28"/>
          <w:szCs w:val="28"/>
          <w:u w:val="single"/>
        </w:rPr>
      </w:pPr>
    </w:p>
    <w:p w:rsidR="00E011C2" w:rsidRDefault="00A17EF8" w:rsidP="00E011C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31.01.2024г. №18-78/</w:t>
      </w:r>
      <w:r w:rsidR="00E011C2">
        <w:rPr>
          <w:rFonts w:ascii="Times New Roman" w:hAnsi="Times New Roman"/>
          <w:sz w:val="28"/>
          <w:szCs w:val="28"/>
          <w:u w:val="single"/>
        </w:rPr>
        <w:t>д</w:t>
      </w:r>
    </w:p>
    <w:p w:rsidR="00654D29" w:rsidRDefault="00654D29" w:rsidP="00654D29">
      <w:pPr>
        <w:shd w:val="clear" w:color="auto" w:fill="FFFFFF"/>
        <w:suppressAutoHyphens/>
        <w:spacing w:after="0" w:line="240" w:lineRule="auto"/>
        <w:ind w:left="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с. Мамоны</w:t>
      </w:r>
    </w:p>
    <w:p w:rsidR="00654D29" w:rsidRDefault="00654D29" w:rsidP="00654D29">
      <w:pPr>
        <w:shd w:val="clear" w:color="auto" w:fill="FFFFFF"/>
        <w:suppressAutoHyphens/>
        <w:spacing w:after="0" w:line="240" w:lineRule="auto"/>
        <w:ind w:left="6" w:right="3806"/>
        <w:contextualSpacing/>
        <w:jc w:val="both"/>
        <w:rPr>
          <w:rFonts w:ascii="Times New Roman" w:hAnsi="Times New Roman"/>
          <w:bCs/>
          <w:spacing w:val="5"/>
          <w:sz w:val="28"/>
          <w:szCs w:val="28"/>
        </w:rPr>
      </w:pPr>
    </w:p>
    <w:p w:rsidR="00654D29" w:rsidRDefault="00654D29" w:rsidP="00654D29">
      <w:pPr>
        <w:shd w:val="clear" w:color="auto" w:fill="FFFFFF"/>
        <w:suppressAutoHyphens/>
        <w:spacing w:after="0" w:line="240" w:lineRule="auto"/>
        <w:ind w:left="6" w:right="5101"/>
        <w:contextualSpacing/>
        <w:jc w:val="both"/>
        <w:rPr>
          <w:rFonts w:ascii="Times New Roman" w:hAnsi="Times New Roman"/>
          <w:bCs/>
          <w:position w:val="4"/>
          <w:sz w:val="28"/>
          <w:szCs w:val="28"/>
        </w:rPr>
      </w:pPr>
      <w:r>
        <w:rPr>
          <w:rFonts w:ascii="Times New Roman" w:hAnsi="Times New Roman"/>
          <w:bCs/>
          <w:position w:val="4"/>
          <w:sz w:val="28"/>
          <w:szCs w:val="28"/>
        </w:rPr>
        <w:t>Об утверждении Прогнозного плана приватизации Мамонского муниципального имущества на 202</w:t>
      </w:r>
      <w:r w:rsidR="00AA0123">
        <w:rPr>
          <w:rFonts w:ascii="Times New Roman" w:hAnsi="Times New Roman"/>
          <w:bCs/>
          <w:position w:val="4"/>
          <w:sz w:val="28"/>
          <w:szCs w:val="28"/>
        </w:rPr>
        <w:t>4</w:t>
      </w:r>
      <w:r>
        <w:rPr>
          <w:rFonts w:ascii="Times New Roman" w:hAnsi="Times New Roman"/>
          <w:bCs/>
          <w:position w:val="4"/>
          <w:sz w:val="28"/>
          <w:szCs w:val="28"/>
        </w:rPr>
        <w:t xml:space="preserve"> год</w:t>
      </w:r>
    </w:p>
    <w:p w:rsidR="00654D29" w:rsidRDefault="00654D29" w:rsidP="00654D29">
      <w:pPr>
        <w:shd w:val="clear" w:color="auto" w:fill="FFFFFF"/>
        <w:suppressAutoHyphens/>
        <w:spacing w:after="0" w:line="240" w:lineRule="auto"/>
        <w:ind w:left="6" w:right="1"/>
        <w:contextualSpacing/>
        <w:jc w:val="both"/>
        <w:rPr>
          <w:rFonts w:ascii="Times New Roman" w:hAnsi="Times New Roman"/>
          <w:bCs/>
          <w:position w:val="4"/>
          <w:sz w:val="28"/>
          <w:szCs w:val="28"/>
        </w:rPr>
      </w:pPr>
    </w:p>
    <w:p w:rsidR="00654D29" w:rsidRPr="00654D29" w:rsidRDefault="00654D29" w:rsidP="00654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position w:val="4"/>
          <w:sz w:val="28"/>
          <w:szCs w:val="28"/>
        </w:rPr>
        <w:t xml:space="preserve">В </w:t>
      </w:r>
      <w:r w:rsidRPr="00654D29">
        <w:rPr>
          <w:rFonts w:ascii="Times New Roman" w:hAnsi="Times New Roman"/>
          <w:position w:val="4"/>
          <w:sz w:val="28"/>
          <w:szCs w:val="28"/>
        </w:rPr>
        <w:t xml:space="preserve">целях пополнения доходной части бюджета Поселения, руководствуясь </w:t>
      </w:r>
      <w:hyperlink r:id="rId4" w:history="1">
        <w:r w:rsidRPr="00654D29">
          <w:rPr>
            <w:rStyle w:val="a3"/>
            <w:rFonts w:ascii="Times New Roman" w:hAnsi="Times New Roman"/>
            <w:color w:val="auto"/>
            <w:position w:val="4"/>
            <w:sz w:val="28"/>
            <w:szCs w:val="28"/>
          </w:rPr>
          <w:t>Федеральным законом</w:t>
        </w:r>
      </w:hyperlink>
      <w:r w:rsidRPr="00654D29">
        <w:rPr>
          <w:rFonts w:ascii="Times New Roman" w:hAnsi="Times New Roman"/>
          <w:position w:val="4"/>
          <w:sz w:val="28"/>
          <w:szCs w:val="28"/>
        </w:rPr>
        <w:t xml:space="preserve"> от 21.12.2001г. №178-ФЗ «О приватизации государственного муниципального имущества», </w:t>
      </w:r>
      <w:hyperlink r:id="rId5" w:history="1">
        <w:r w:rsidRPr="00654D29">
          <w:rPr>
            <w:rStyle w:val="a3"/>
            <w:rFonts w:ascii="Times New Roman" w:hAnsi="Times New Roman"/>
            <w:color w:val="auto"/>
            <w:position w:val="4"/>
            <w:sz w:val="28"/>
            <w:szCs w:val="28"/>
          </w:rPr>
          <w:t>ст</w:t>
        </w:r>
      </w:hyperlink>
      <w:r w:rsidRPr="00654D29">
        <w:rPr>
          <w:rFonts w:ascii="Times New Roman" w:hAnsi="Times New Roman"/>
          <w:position w:val="4"/>
          <w:sz w:val="28"/>
          <w:szCs w:val="28"/>
        </w:rPr>
        <w:t xml:space="preserve">. </w:t>
      </w:r>
      <w:hyperlink r:id="rId6" w:history="1">
        <w:r w:rsidRPr="00654D29">
          <w:rPr>
            <w:rStyle w:val="a3"/>
            <w:rFonts w:ascii="Times New Roman" w:hAnsi="Times New Roman"/>
            <w:color w:val="auto"/>
            <w:position w:val="4"/>
            <w:sz w:val="28"/>
            <w:szCs w:val="28"/>
          </w:rPr>
          <w:t>14</w:t>
        </w:r>
      </w:hyperlink>
      <w:r w:rsidRPr="00654D29">
        <w:rPr>
          <w:rFonts w:ascii="Times New Roman" w:hAnsi="Times New Roman"/>
          <w:position w:val="4"/>
          <w:sz w:val="28"/>
          <w:szCs w:val="28"/>
        </w:rPr>
        <w:t xml:space="preserve"> Федерального закона от 06.10.2003г №131-ФЗ «Об общих принципах организации местного самоуправления в Российской Федерации», </w:t>
      </w:r>
      <w:r w:rsidRPr="00654D29">
        <w:rPr>
          <w:rFonts w:ascii="Times New Roman" w:hAnsi="Times New Roman"/>
          <w:sz w:val="28"/>
          <w:szCs w:val="28"/>
        </w:rPr>
        <w:t>Об утверждении Положения об отдельных вопросах приватизации имущества Мамонского муниципального образования</w:t>
      </w:r>
      <w:r w:rsidRPr="00654D29">
        <w:rPr>
          <w:rFonts w:ascii="Times New Roman" w:hAnsi="Times New Roman"/>
          <w:position w:val="4"/>
          <w:sz w:val="28"/>
          <w:szCs w:val="28"/>
        </w:rPr>
        <w:t xml:space="preserve">, утвержденным </w:t>
      </w:r>
      <w:hyperlink r:id="rId7" w:history="1">
        <w:r w:rsidRPr="00654D29">
          <w:rPr>
            <w:rStyle w:val="a3"/>
            <w:rFonts w:ascii="Times New Roman" w:hAnsi="Times New Roman"/>
            <w:color w:val="auto"/>
            <w:position w:val="4"/>
            <w:sz w:val="28"/>
            <w:szCs w:val="28"/>
          </w:rPr>
          <w:t>решением</w:t>
        </w:r>
      </w:hyperlink>
      <w:r w:rsidRPr="00654D29">
        <w:rPr>
          <w:rFonts w:ascii="Times New Roman" w:hAnsi="Times New Roman"/>
          <w:position w:val="4"/>
          <w:sz w:val="28"/>
          <w:szCs w:val="28"/>
        </w:rPr>
        <w:t xml:space="preserve"> Думы Мамонского муниципального образования </w:t>
      </w:r>
      <w:r w:rsidRPr="00654D29">
        <w:rPr>
          <w:rFonts w:ascii="Times New Roman" w:hAnsi="Times New Roman"/>
          <w:sz w:val="28"/>
          <w:szCs w:val="28"/>
        </w:rPr>
        <w:t xml:space="preserve">от 25.10.2017г. №3-17/д, </w:t>
      </w:r>
      <w:r w:rsidRPr="00654D29">
        <w:rPr>
          <w:rFonts w:ascii="Times New Roman" w:hAnsi="Times New Roman"/>
          <w:position w:val="4"/>
          <w:sz w:val="28"/>
          <w:szCs w:val="28"/>
        </w:rPr>
        <w:t>ст.6, 25, 43, 46 Устава Мамонского муниципального образования, Дума Мамонского муниципального образования РЕШИЛА:</w:t>
      </w:r>
    </w:p>
    <w:p w:rsidR="00654D29" w:rsidRPr="00654D29" w:rsidRDefault="00654D29" w:rsidP="00654D29">
      <w:pPr>
        <w:spacing w:after="0" w:line="240" w:lineRule="auto"/>
        <w:ind w:firstLine="709"/>
        <w:jc w:val="both"/>
        <w:rPr>
          <w:rFonts w:ascii="Times New Roman" w:hAnsi="Times New Roman"/>
          <w:position w:val="4"/>
          <w:sz w:val="28"/>
          <w:szCs w:val="28"/>
        </w:rPr>
      </w:pPr>
      <w:bookmarkStart w:id="0" w:name="sub_1"/>
      <w:r w:rsidRPr="00654D29">
        <w:rPr>
          <w:rFonts w:ascii="Times New Roman" w:hAnsi="Times New Roman"/>
          <w:position w:val="4"/>
          <w:sz w:val="28"/>
          <w:szCs w:val="28"/>
        </w:rPr>
        <w:t xml:space="preserve">1. Утвердить </w:t>
      </w:r>
      <w:hyperlink r:id="rId8" w:anchor="sub_9991" w:history="1">
        <w:r w:rsidRPr="00654D29">
          <w:rPr>
            <w:rStyle w:val="a3"/>
            <w:rFonts w:ascii="Times New Roman" w:hAnsi="Times New Roman"/>
            <w:color w:val="auto"/>
            <w:position w:val="4"/>
            <w:sz w:val="28"/>
            <w:szCs w:val="28"/>
          </w:rPr>
          <w:t>Прогнозный план</w:t>
        </w:r>
      </w:hyperlink>
      <w:r w:rsidRPr="00654D29">
        <w:rPr>
          <w:rFonts w:ascii="Times New Roman" w:hAnsi="Times New Roman"/>
          <w:position w:val="4"/>
          <w:sz w:val="28"/>
          <w:szCs w:val="28"/>
        </w:rPr>
        <w:t xml:space="preserve"> (программу) приватизации муниципального имущества на 202</w:t>
      </w:r>
      <w:r w:rsidR="00AA0123">
        <w:rPr>
          <w:rFonts w:ascii="Times New Roman" w:hAnsi="Times New Roman"/>
          <w:position w:val="4"/>
          <w:sz w:val="28"/>
          <w:szCs w:val="28"/>
        </w:rPr>
        <w:t>4</w:t>
      </w:r>
      <w:r w:rsidRPr="00654D29">
        <w:rPr>
          <w:rFonts w:ascii="Times New Roman" w:hAnsi="Times New Roman"/>
          <w:position w:val="4"/>
          <w:sz w:val="28"/>
          <w:szCs w:val="28"/>
        </w:rPr>
        <w:t xml:space="preserve"> год (</w:t>
      </w:r>
      <w:r w:rsidR="00AA0123">
        <w:rPr>
          <w:rFonts w:ascii="Times New Roman" w:hAnsi="Times New Roman"/>
          <w:position w:val="4"/>
          <w:sz w:val="28"/>
          <w:szCs w:val="28"/>
        </w:rPr>
        <w:t>прилагается</w:t>
      </w:r>
      <w:r w:rsidRPr="00654D29">
        <w:rPr>
          <w:rFonts w:ascii="Times New Roman" w:hAnsi="Times New Roman"/>
          <w:position w:val="4"/>
          <w:sz w:val="28"/>
          <w:szCs w:val="28"/>
        </w:rPr>
        <w:t>).</w:t>
      </w:r>
    </w:p>
    <w:p w:rsidR="00654D29" w:rsidRPr="00654D29" w:rsidRDefault="00654D29" w:rsidP="00654D29">
      <w:pPr>
        <w:spacing w:after="0" w:line="240" w:lineRule="auto"/>
        <w:ind w:firstLine="709"/>
        <w:jc w:val="both"/>
        <w:rPr>
          <w:rFonts w:ascii="Times New Roman" w:hAnsi="Times New Roman"/>
          <w:position w:val="4"/>
          <w:sz w:val="28"/>
          <w:szCs w:val="28"/>
        </w:rPr>
      </w:pPr>
      <w:bookmarkStart w:id="1" w:name="sub_2"/>
      <w:bookmarkEnd w:id="0"/>
      <w:r w:rsidRPr="00654D29">
        <w:rPr>
          <w:rFonts w:ascii="Times New Roman" w:hAnsi="Times New Roman"/>
          <w:position w:val="4"/>
          <w:sz w:val="28"/>
          <w:szCs w:val="28"/>
        </w:rPr>
        <w:t xml:space="preserve">2. </w:t>
      </w:r>
      <w:hyperlink r:id="rId9" w:history="1">
        <w:r w:rsidRPr="00654D29">
          <w:rPr>
            <w:rStyle w:val="a3"/>
            <w:rFonts w:ascii="Times New Roman" w:hAnsi="Times New Roman"/>
            <w:color w:val="auto"/>
            <w:position w:val="4"/>
            <w:sz w:val="28"/>
            <w:szCs w:val="28"/>
          </w:rPr>
          <w:t>Опубликовать</w:t>
        </w:r>
      </w:hyperlink>
      <w:r w:rsidRPr="00654D29">
        <w:rPr>
          <w:rFonts w:ascii="Times New Roman" w:hAnsi="Times New Roman"/>
          <w:position w:val="4"/>
          <w:sz w:val="28"/>
          <w:szCs w:val="28"/>
        </w:rPr>
        <w:t xml:space="preserve"> настоящее решение в газете «Вестник Мамонского муниципального образования»</w:t>
      </w:r>
    </w:p>
    <w:p w:rsidR="00654D29" w:rsidRPr="00654D29" w:rsidRDefault="00654D29" w:rsidP="00654D29">
      <w:pPr>
        <w:spacing w:after="0" w:line="240" w:lineRule="auto"/>
        <w:ind w:firstLine="720"/>
        <w:jc w:val="both"/>
        <w:rPr>
          <w:rFonts w:ascii="Times New Roman" w:hAnsi="Times New Roman"/>
          <w:position w:val="4"/>
          <w:sz w:val="28"/>
          <w:szCs w:val="28"/>
        </w:rPr>
      </w:pPr>
      <w:bookmarkStart w:id="2" w:name="sub_3"/>
      <w:bookmarkEnd w:id="1"/>
      <w:r w:rsidRPr="00654D29">
        <w:rPr>
          <w:rFonts w:ascii="Times New Roman" w:hAnsi="Times New Roman"/>
          <w:position w:val="4"/>
          <w:sz w:val="28"/>
          <w:szCs w:val="28"/>
        </w:rPr>
        <w:t xml:space="preserve">3. Контроль за исполнением решения возложить на комиссию по </w:t>
      </w:r>
      <w:bookmarkEnd w:id="2"/>
      <w:r>
        <w:rPr>
          <w:rFonts w:ascii="Times New Roman" w:hAnsi="Times New Roman"/>
          <w:position w:val="4"/>
          <w:sz w:val="28"/>
          <w:szCs w:val="28"/>
        </w:rPr>
        <w:t>вопросу бюджета и экономике</w:t>
      </w:r>
    </w:p>
    <w:p w:rsidR="00654D29" w:rsidRDefault="00654D29" w:rsidP="00654D29">
      <w:pPr>
        <w:shd w:val="clear" w:color="auto" w:fill="FFFFFF"/>
        <w:tabs>
          <w:tab w:val="left" w:pos="451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position w:val="4"/>
          <w:sz w:val="28"/>
          <w:szCs w:val="28"/>
        </w:rPr>
      </w:pPr>
    </w:p>
    <w:p w:rsidR="008671F2" w:rsidRPr="00654D29" w:rsidRDefault="008671F2" w:rsidP="00654D29">
      <w:pPr>
        <w:shd w:val="clear" w:color="auto" w:fill="FFFFFF"/>
        <w:tabs>
          <w:tab w:val="left" w:pos="451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position w:val="4"/>
          <w:sz w:val="28"/>
          <w:szCs w:val="28"/>
        </w:rPr>
      </w:pPr>
    </w:p>
    <w:p w:rsidR="00654D29" w:rsidRPr="00654D29" w:rsidRDefault="00654D29" w:rsidP="00654D29">
      <w:pPr>
        <w:shd w:val="clear" w:color="auto" w:fill="FFFFFF"/>
        <w:tabs>
          <w:tab w:val="left" w:pos="451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position w:val="4"/>
          <w:sz w:val="28"/>
          <w:szCs w:val="28"/>
        </w:rPr>
      </w:pPr>
      <w:r w:rsidRPr="00654D29">
        <w:rPr>
          <w:rFonts w:ascii="Times New Roman" w:hAnsi="Times New Roman"/>
          <w:position w:val="4"/>
          <w:sz w:val="28"/>
          <w:szCs w:val="28"/>
        </w:rPr>
        <w:t>Председатель Думы Мамонского</w:t>
      </w:r>
    </w:p>
    <w:p w:rsidR="00654D29" w:rsidRPr="00654D29" w:rsidRDefault="00654D29" w:rsidP="00654D29">
      <w:pPr>
        <w:shd w:val="clear" w:color="auto" w:fill="FFFFFF"/>
        <w:tabs>
          <w:tab w:val="left" w:pos="451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position w:val="4"/>
          <w:sz w:val="28"/>
          <w:szCs w:val="28"/>
        </w:rPr>
      </w:pPr>
      <w:r w:rsidRPr="00654D29">
        <w:rPr>
          <w:rFonts w:ascii="Times New Roman" w:hAnsi="Times New Roman"/>
          <w:position w:val="4"/>
          <w:sz w:val="28"/>
          <w:szCs w:val="28"/>
        </w:rPr>
        <w:t xml:space="preserve">муниципального образования                                                    </w:t>
      </w:r>
      <w:r>
        <w:rPr>
          <w:rFonts w:ascii="Times New Roman" w:hAnsi="Times New Roman"/>
          <w:position w:val="4"/>
          <w:sz w:val="28"/>
          <w:szCs w:val="28"/>
        </w:rPr>
        <w:t>Д.А.Степанов</w:t>
      </w:r>
    </w:p>
    <w:p w:rsidR="00654D29" w:rsidRPr="00654D29" w:rsidRDefault="00654D29" w:rsidP="00654D29">
      <w:pPr>
        <w:shd w:val="clear" w:color="auto" w:fill="FFFFFF"/>
        <w:tabs>
          <w:tab w:val="left" w:pos="451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position w:val="4"/>
          <w:sz w:val="28"/>
          <w:szCs w:val="28"/>
        </w:rPr>
      </w:pPr>
    </w:p>
    <w:p w:rsidR="00654D29" w:rsidRPr="00654D29" w:rsidRDefault="00654D29" w:rsidP="00654D29">
      <w:pPr>
        <w:shd w:val="clear" w:color="auto" w:fill="FFFFFF"/>
        <w:tabs>
          <w:tab w:val="left" w:pos="451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position w:val="4"/>
          <w:sz w:val="28"/>
          <w:szCs w:val="28"/>
        </w:rPr>
      </w:pPr>
      <w:r w:rsidRPr="00654D29">
        <w:rPr>
          <w:rFonts w:ascii="Times New Roman" w:hAnsi="Times New Roman"/>
          <w:position w:val="4"/>
          <w:sz w:val="28"/>
          <w:szCs w:val="28"/>
        </w:rPr>
        <w:t>Глава Мамонского</w:t>
      </w:r>
    </w:p>
    <w:p w:rsidR="00654D29" w:rsidRPr="00654D29" w:rsidRDefault="00654D29" w:rsidP="00654D29">
      <w:pPr>
        <w:shd w:val="clear" w:color="auto" w:fill="FFFFFF"/>
        <w:tabs>
          <w:tab w:val="left" w:pos="451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position w:val="4"/>
          <w:sz w:val="28"/>
          <w:szCs w:val="28"/>
        </w:rPr>
      </w:pPr>
      <w:r w:rsidRPr="00654D29">
        <w:rPr>
          <w:rFonts w:ascii="Times New Roman" w:hAnsi="Times New Roman"/>
          <w:position w:val="4"/>
          <w:sz w:val="28"/>
          <w:szCs w:val="28"/>
        </w:rPr>
        <w:t>муниципального образования</w:t>
      </w:r>
      <w:r w:rsidRPr="00654D29">
        <w:rPr>
          <w:rFonts w:ascii="Times New Roman" w:hAnsi="Times New Roman"/>
          <w:position w:val="4"/>
          <w:sz w:val="28"/>
          <w:szCs w:val="28"/>
        </w:rPr>
        <w:tab/>
      </w:r>
      <w:r w:rsidRPr="00654D29">
        <w:rPr>
          <w:rFonts w:ascii="Times New Roman" w:hAnsi="Times New Roman"/>
          <w:position w:val="4"/>
          <w:sz w:val="28"/>
          <w:szCs w:val="28"/>
        </w:rPr>
        <w:tab/>
      </w:r>
      <w:r w:rsidRPr="00654D29">
        <w:rPr>
          <w:rFonts w:ascii="Times New Roman" w:hAnsi="Times New Roman"/>
          <w:position w:val="4"/>
          <w:sz w:val="28"/>
          <w:szCs w:val="28"/>
        </w:rPr>
        <w:tab/>
      </w:r>
      <w:r w:rsidRPr="00654D29">
        <w:rPr>
          <w:rFonts w:ascii="Times New Roman" w:hAnsi="Times New Roman"/>
          <w:position w:val="4"/>
          <w:sz w:val="28"/>
          <w:szCs w:val="28"/>
        </w:rPr>
        <w:tab/>
      </w:r>
      <w:r w:rsidRPr="00654D29">
        <w:rPr>
          <w:rFonts w:ascii="Times New Roman" w:hAnsi="Times New Roman"/>
          <w:position w:val="4"/>
          <w:sz w:val="28"/>
          <w:szCs w:val="28"/>
        </w:rPr>
        <w:tab/>
      </w:r>
      <w:r>
        <w:rPr>
          <w:rFonts w:ascii="Times New Roman" w:hAnsi="Times New Roman"/>
          <w:position w:val="4"/>
          <w:sz w:val="28"/>
          <w:szCs w:val="28"/>
        </w:rPr>
        <w:t>Д.А.Степанов</w:t>
      </w:r>
      <w:r w:rsidRPr="00654D29">
        <w:rPr>
          <w:rFonts w:ascii="Times New Roman" w:hAnsi="Times New Roman"/>
          <w:position w:val="4"/>
          <w:sz w:val="28"/>
          <w:szCs w:val="28"/>
        </w:rPr>
        <w:tab/>
      </w:r>
    </w:p>
    <w:p w:rsidR="00654D29" w:rsidRDefault="00654D29" w:rsidP="00654D29">
      <w:pPr>
        <w:shd w:val="clear" w:color="auto" w:fill="FFFFFF"/>
        <w:tabs>
          <w:tab w:val="left" w:pos="451"/>
        </w:tabs>
        <w:suppressAutoHyphens/>
        <w:jc w:val="both"/>
        <w:rPr>
          <w:rFonts w:ascii="Times New Roman" w:hAnsi="Times New Roman"/>
          <w:position w:val="4"/>
          <w:sz w:val="28"/>
          <w:szCs w:val="28"/>
        </w:rPr>
      </w:pPr>
    </w:p>
    <w:p w:rsidR="00654D29" w:rsidRDefault="00654D29" w:rsidP="00654D29">
      <w:pPr>
        <w:shd w:val="clear" w:color="auto" w:fill="FFFFFF"/>
        <w:tabs>
          <w:tab w:val="left" w:pos="451"/>
        </w:tabs>
        <w:suppressAutoHyphens/>
        <w:jc w:val="both"/>
        <w:rPr>
          <w:rFonts w:ascii="Times New Roman" w:hAnsi="Times New Roman"/>
          <w:position w:val="4"/>
          <w:sz w:val="28"/>
          <w:szCs w:val="28"/>
        </w:rPr>
      </w:pPr>
    </w:p>
    <w:p w:rsidR="00654D29" w:rsidRDefault="00654D29" w:rsidP="00654D29">
      <w:pPr>
        <w:shd w:val="clear" w:color="auto" w:fill="FFFFFF"/>
        <w:tabs>
          <w:tab w:val="left" w:pos="451"/>
        </w:tabs>
        <w:suppressAutoHyphens/>
        <w:jc w:val="both"/>
        <w:rPr>
          <w:rFonts w:ascii="Times New Roman" w:hAnsi="Times New Roman"/>
          <w:position w:val="4"/>
          <w:sz w:val="28"/>
          <w:szCs w:val="28"/>
        </w:rPr>
      </w:pPr>
    </w:p>
    <w:p w:rsidR="00654D29" w:rsidRDefault="00654D29" w:rsidP="00654D29">
      <w:pPr>
        <w:shd w:val="clear" w:color="auto" w:fill="FFFFFF"/>
        <w:tabs>
          <w:tab w:val="left" w:pos="451"/>
        </w:tabs>
        <w:suppressAutoHyphens/>
        <w:jc w:val="both"/>
        <w:rPr>
          <w:rFonts w:ascii="Times New Roman" w:hAnsi="Times New Roman"/>
          <w:position w:val="4"/>
          <w:sz w:val="28"/>
          <w:szCs w:val="28"/>
        </w:rPr>
      </w:pPr>
    </w:p>
    <w:p w:rsidR="00654D29" w:rsidRPr="00654D29" w:rsidRDefault="00654D29" w:rsidP="00654D29">
      <w:pPr>
        <w:spacing w:after="0"/>
        <w:ind w:firstLine="698"/>
        <w:jc w:val="right"/>
        <w:rPr>
          <w:b/>
          <w:sz w:val="28"/>
          <w:szCs w:val="28"/>
        </w:rPr>
      </w:pPr>
      <w:bookmarkStart w:id="3" w:name="sub_9991"/>
      <w:r w:rsidRPr="00654D29">
        <w:rPr>
          <w:rStyle w:val="a4"/>
          <w:rFonts w:ascii="Times New Roman" w:hAnsi="Times New Roman"/>
          <w:b w:val="0"/>
          <w:color w:val="auto"/>
          <w:sz w:val="28"/>
          <w:szCs w:val="28"/>
        </w:rPr>
        <w:lastRenderedPageBreak/>
        <w:t>УТВЕРЖДЕН</w:t>
      </w:r>
    </w:p>
    <w:bookmarkEnd w:id="3"/>
    <w:p w:rsidR="00654D29" w:rsidRPr="00654D29" w:rsidRDefault="00654D29" w:rsidP="00654D29">
      <w:pPr>
        <w:spacing w:after="0"/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654D29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решением Думы Мамонского муниципального образования</w:t>
      </w:r>
    </w:p>
    <w:p w:rsidR="00A17EF8" w:rsidRDefault="00A17EF8" w:rsidP="00A17EF8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31.01.2024г. №18-78/д</w:t>
      </w:r>
    </w:p>
    <w:p w:rsidR="00654D29" w:rsidRDefault="00654D29" w:rsidP="00654D29">
      <w:pPr>
        <w:ind w:firstLine="698"/>
        <w:rPr>
          <w:rStyle w:val="a4"/>
          <w:b w:val="0"/>
          <w:sz w:val="16"/>
          <w:szCs w:val="16"/>
        </w:rPr>
      </w:pPr>
    </w:p>
    <w:p w:rsidR="00654D29" w:rsidRDefault="00654D29" w:rsidP="00654D29">
      <w:pPr>
        <w:shd w:val="clear" w:color="auto" w:fill="FFFFFF"/>
        <w:tabs>
          <w:tab w:val="left" w:pos="451"/>
        </w:tabs>
        <w:suppressAutoHyphens/>
        <w:jc w:val="center"/>
        <w:rPr>
          <w:position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Прогнозный план (Программа)приватизации муниципального имущества Мамонского муниципального образования на 202</w:t>
      </w:r>
      <w:r w:rsidR="00AA01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41"/>
        <w:gridCol w:w="2444"/>
        <w:gridCol w:w="2480"/>
        <w:gridCol w:w="1735"/>
      </w:tblGrid>
      <w:tr w:rsidR="00654D29" w:rsidTr="00AA01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9" w:rsidRDefault="00654D29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9" w:rsidRDefault="00654D29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имущества, назначение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9" w:rsidRDefault="00654D29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9" w:rsidRDefault="00654D29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характеристики  имущества Кадастровый номер (или условный) номер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9" w:rsidRDefault="00654D29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поступления руб.</w:t>
            </w:r>
          </w:p>
        </w:tc>
      </w:tr>
      <w:tr w:rsidR="00654D29" w:rsidTr="00AA01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9" w:rsidRDefault="00654D29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9" w:rsidRDefault="00654D29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9" w:rsidRDefault="00654D29" w:rsidP="00654D29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Иркутская область, Иркутский район, </w:t>
            </w:r>
            <w:proofErr w:type="spellStart"/>
            <w:r w:rsidR="00AA0123">
              <w:rPr>
                <w:rFonts w:ascii="Times New Roman" w:hAnsi="Times New Roman"/>
                <w:sz w:val="28"/>
                <w:szCs w:val="28"/>
              </w:rPr>
              <w:t>д.Малая</w:t>
            </w:r>
            <w:proofErr w:type="spellEnd"/>
            <w:r w:rsidR="00AA0123">
              <w:rPr>
                <w:rFonts w:ascii="Times New Roman" w:hAnsi="Times New Roman"/>
                <w:sz w:val="28"/>
                <w:szCs w:val="28"/>
              </w:rPr>
              <w:t xml:space="preserve"> Еланка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9" w:rsidRDefault="00654D29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38:06:130</w:t>
            </w:r>
            <w:r w:rsidR="00AA0123">
              <w:rPr>
                <w:rFonts w:ascii="Times New Roman" w:hAnsi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AA0123"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29" w:rsidRDefault="00D64A0B" w:rsidP="00AA0123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375 266,8</w:t>
            </w:r>
            <w:bookmarkStart w:id="4" w:name="_GoBack"/>
            <w:bookmarkEnd w:id="4"/>
          </w:p>
        </w:tc>
      </w:tr>
      <w:tr w:rsidR="00654D29" w:rsidTr="00AA01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9" w:rsidRDefault="00654D29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9" w:rsidRDefault="00654D29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9" w:rsidRDefault="00654D29" w:rsidP="00654D29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Иркутская область, Иркутский район, </w:t>
            </w:r>
            <w:proofErr w:type="spellStart"/>
            <w:r w:rsidR="00AA0123">
              <w:rPr>
                <w:rFonts w:ascii="Times New Roman" w:hAnsi="Times New Roman"/>
                <w:sz w:val="28"/>
                <w:szCs w:val="28"/>
              </w:rPr>
              <w:t>д.Малая</w:t>
            </w:r>
            <w:proofErr w:type="spellEnd"/>
            <w:r w:rsidR="00AA0123">
              <w:rPr>
                <w:rFonts w:ascii="Times New Roman" w:hAnsi="Times New Roman"/>
                <w:sz w:val="28"/>
                <w:szCs w:val="28"/>
              </w:rPr>
              <w:t xml:space="preserve"> Еланка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9" w:rsidRDefault="00654D29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38:06:130</w:t>
            </w:r>
            <w:r w:rsidR="00AA012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01:</w:t>
            </w:r>
            <w:r w:rsidR="00AA0123">
              <w:rPr>
                <w:rFonts w:ascii="Times New Roman" w:hAnsi="Times New Roman"/>
                <w:sz w:val="28"/>
                <w:szCs w:val="28"/>
              </w:rPr>
              <w:t>1019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9" w:rsidRDefault="003D6177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3 000 000</w:t>
            </w:r>
          </w:p>
        </w:tc>
      </w:tr>
    </w:tbl>
    <w:p w:rsidR="00654D29" w:rsidRDefault="00654D29" w:rsidP="00654D29">
      <w:pPr>
        <w:shd w:val="clear" w:color="auto" w:fill="FFFFFF"/>
        <w:tabs>
          <w:tab w:val="left" w:pos="451"/>
        </w:tabs>
        <w:suppressAutoHyphens/>
        <w:jc w:val="both"/>
        <w:rPr>
          <w:rFonts w:ascii="Times New Roman" w:hAnsi="Times New Roman"/>
          <w:position w:val="4"/>
          <w:sz w:val="18"/>
          <w:szCs w:val="18"/>
        </w:rPr>
      </w:pPr>
    </w:p>
    <w:p w:rsidR="00BF4656" w:rsidRDefault="00BF4656"/>
    <w:sectPr w:rsidR="00BF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0D"/>
    <w:rsid w:val="003D6177"/>
    <w:rsid w:val="00654D29"/>
    <w:rsid w:val="00807297"/>
    <w:rsid w:val="008671F2"/>
    <w:rsid w:val="00A17EF8"/>
    <w:rsid w:val="00AA0123"/>
    <w:rsid w:val="00BF4656"/>
    <w:rsid w:val="00D64A0B"/>
    <w:rsid w:val="00E011C2"/>
    <w:rsid w:val="00E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E7F1"/>
  <w15:chartTrackingRefBased/>
  <w15:docId w15:val="{1359D778-9745-4510-B4CA-93A888D4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D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54D29"/>
    <w:rPr>
      <w:color w:val="008000"/>
    </w:rPr>
  </w:style>
  <w:style w:type="character" w:customStyle="1" w:styleId="a4">
    <w:name w:val="Цветовое выделение"/>
    <w:rsid w:val="00654D29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86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1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\User\&#1052;&#1086;&#1080;%20&#1076;&#1086;&#1082;&#1091;&#1084;&#1077;&#1085;&#1090;&#1099;\&#1076;&#1091;&#1084;&#1072;\2020\27.05\&#1087;&#1088;&#1080;&#1074;&#1072;&#1090;&#1080;&#1079;&#1072;&#1094;&#1080;&#110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1540748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5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7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25505.0/" TargetMode="External"/><Relationship Id="rId9" Type="http://schemas.openxmlformats.org/officeDocument/2006/relationships/hyperlink" Target="garantf1://347241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2024-02-02T05:57:00Z</cp:lastPrinted>
  <dcterms:created xsi:type="dcterms:W3CDTF">2022-04-25T04:56:00Z</dcterms:created>
  <dcterms:modified xsi:type="dcterms:W3CDTF">2024-02-02T06:06:00Z</dcterms:modified>
</cp:coreProperties>
</file>