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07F1" w14:textId="77777777" w:rsidR="001B0F20" w:rsidRPr="001B0F20" w:rsidRDefault="001B0F20" w:rsidP="001B0F20">
      <w:r w:rsidRPr="001B0F20">
        <w:t>Горели 3 автомобиля, 2 строительных вагончика, 3 забора, опора ЛЭП, сено. Был потушен ландшафтный пожар, в 11 случаях пожарные выезжали на ликвидацию горения мусора.</w:t>
      </w:r>
    </w:p>
    <w:p w14:paraId="249E756E" w14:textId="77777777" w:rsidR="001B0F20" w:rsidRPr="001B0F20" w:rsidRDefault="001B0F20" w:rsidP="001B0F20">
      <w:r w:rsidRPr="001B0F20">
        <w:t> </w:t>
      </w:r>
    </w:p>
    <w:p w14:paraId="6E0BBE5F" w14:textId="77777777" w:rsidR="001B0F20" w:rsidRPr="001B0F20" w:rsidRDefault="001B0F20" w:rsidP="001B0F20">
      <w:r w:rsidRPr="001B0F20">
        <w:rPr>
          <w:rFonts w:ascii="Segoe UI Emoji" w:hAnsi="Segoe UI Emoji" w:cs="Segoe UI Emoji"/>
        </w:rPr>
        <w:t>⚠️</w:t>
      </w:r>
      <w:r w:rsidRPr="001B0F20">
        <w:t>Двадцать пожаров стали следствием неосторожного обращения с огнем, 14 - короткого замыкания, 4 – нарушений правил пожарной безопасности при эксплуатации печного отопления, 4 – поджога. Два пожара были вызваны ударом молнии и самовозгоранием веществ и материалов.</w:t>
      </w:r>
    </w:p>
    <w:p w14:paraId="50F68770" w14:textId="77777777" w:rsidR="00200D9F" w:rsidRDefault="00200D9F"/>
    <w:sectPr w:rsidR="0020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DD"/>
    <w:rsid w:val="001B0F20"/>
    <w:rsid w:val="00200D9F"/>
    <w:rsid w:val="008B1CFF"/>
    <w:rsid w:val="00B629DD"/>
    <w:rsid w:val="00E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E13D8-6A16-4394-8BEF-8D4C3A15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2024-06-19T04:23:00Z</dcterms:created>
  <dcterms:modified xsi:type="dcterms:W3CDTF">2024-06-19T04:23:00Z</dcterms:modified>
</cp:coreProperties>
</file>